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BFEDAF" w14:textId="56CCB1DA" w:rsidR="005236BC" w:rsidRPr="004E5DD4" w:rsidRDefault="00F4473D" w:rsidP="007B0623">
      <w:pPr>
        <w:pStyle w:val="Nzev"/>
        <w:spacing w:after="120" w:line="276" w:lineRule="auto"/>
        <w:contextualSpacing w:val="0"/>
        <w:jc w:val="center"/>
        <w:rPr>
          <w:rFonts w:ascii="Palatino Linotype" w:hAnsi="Palatino Linotype" w:cs="Calibri"/>
          <w:b/>
          <w:bCs/>
          <w:caps/>
          <w:sz w:val="32"/>
          <w:szCs w:val="32"/>
        </w:rPr>
      </w:pPr>
      <w:r w:rsidRPr="004E5DD4">
        <w:rPr>
          <w:rFonts w:ascii="Palatino Linotype" w:hAnsi="Palatino Linotype" w:cs="Calibri"/>
          <w:b/>
          <w:bCs/>
          <w:sz w:val="32"/>
          <w:szCs w:val="32"/>
        </w:rPr>
        <w:t xml:space="preserve">RÁMCOVÁ </w:t>
      </w:r>
      <w:r w:rsidR="00B70173">
        <w:rPr>
          <w:rFonts w:ascii="Palatino Linotype" w:hAnsi="Palatino Linotype" w:cs="Calibri"/>
          <w:b/>
          <w:bCs/>
          <w:sz w:val="32"/>
          <w:szCs w:val="32"/>
        </w:rPr>
        <w:t>DOHODA</w:t>
      </w:r>
      <w:r w:rsidR="00B70173" w:rsidRPr="004E5DD4">
        <w:rPr>
          <w:rFonts w:ascii="Palatino Linotype" w:hAnsi="Palatino Linotype" w:cs="Calibri"/>
          <w:b/>
          <w:bCs/>
          <w:sz w:val="32"/>
          <w:szCs w:val="32"/>
        </w:rPr>
        <w:t xml:space="preserve"> </w:t>
      </w:r>
      <w:r w:rsidRPr="004E5DD4">
        <w:rPr>
          <w:rFonts w:ascii="Palatino Linotype" w:hAnsi="Palatino Linotype" w:cs="Calibri"/>
          <w:b/>
          <w:bCs/>
          <w:sz w:val="32"/>
          <w:szCs w:val="32"/>
        </w:rPr>
        <w:t xml:space="preserve">NA </w:t>
      </w:r>
      <w:r w:rsidR="00382241">
        <w:rPr>
          <w:rFonts w:ascii="Palatino Linotype" w:hAnsi="Palatino Linotype" w:cs="Calibri"/>
          <w:b/>
          <w:bCs/>
          <w:sz w:val="32"/>
          <w:szCs w:val="32"/>
        </w:rPr>
        <w:t xml:space="preserve">POSKYTOVÁNÍ ODBORNÝCH SLUŽEB </w:t>
      </w:r>
      <w:r w:rsidR="00C06C55">
        <w:rPr>
          <w:rFonts w:ascii="Palatino Linotype" w:hAnsi="Palatino Linotype" w:cs="Calibri"/>
          <w:b/>
          <w:bCs/>
          <w:sz w:val="32"/>
          <w:szCs w:val="32"/>
        </w:rPr>
        <w:t>V OBLASTI KYBERNETICKÉ BEZPEČNOSTI</w:t>
      </w:r>
    </w:p>
    <w:p w14:paraId="312E2816" w14:textId="77777777" w:rsidR="007450C8" w:rsidRPr="004E5DD4" w:rsidRDefault="007450C8" w:rsidP="007B0623">
      <w:pPr>
        <w:spacing w:after="120" w:line="276" w:lineRule="auto"/>
        <w:jc w:val="center"/>
        <w:rPr>
          <w:rFonts w:ascii="Palatino Linotype" w:hAnsi="Palatino Linotype" w:cs="Calibri"/>
          <w:sz w:val="22"/>
          <w:szCs w:val="22"/>
        </w:rPr>
      </w:pPr>
    </w:p>
    <w:p w14:paraId="4502A9CD" w14:textId="2E492463" w:rsidR="005236BC" w:rsidRPr="004E5DD4" w:rsidRDefault="0024457E" w:rsidP="007B0623">
      <w:pPr>
        <w:spacing w:after="120" w:line="276" w:lineRule="auto"/>
        <w:jc w:val="center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 xml:space="preserve">dle </w:t>
      </w:r>
      <w:r w:rsidR="00086547" w:rsidRPr="004E5DD4">
        <w:rPr>
          <w:rFonts w:ascii="Palatino Linotype" w:hAnsi="Palatino Linotype" w:cs="Calibri"/>
          <w:sz w:val="22"/>
          <w:szCs w:val="22"/>
        </w:rPr>
        <w:t>§ 1746 odst. 2</w:t>
      </w:r>
      <w:r w:rsidR="00C54789" w:rsidRPr="004E5DD4">
        <w:rPr>
          <w:rFonts w:ascii="Palatino Linotype" w:hAnsi="Palatino Linotype" w:cs="Calibri"/>
          <w:sz w:val="22"/>
          <w:szCs w:val="22"/>
        </w:rPr>
        <w:t xml:space="preserve"> s přihlédnutím k § 2358 a násl., jakož i §</w:t>
      </w:r>
      <w:r w:rsidR="004F569B" w:rsidRPr="004E5DD4">
        <w:rPr>
          <w:rFonts w:ascii="Palatino Linotype" w:hAnsi="Palatino Linotype" w:cs="Calibri"/>
          <w:sz w:val="22"/>
          <w:szCs w:val="22"/>
        </w:rPr>
        <w:t> </w:t>
      </w:r>
      <w:r w:rsidR="00C54789" w:rsidRPr="004E5DD4">
        <w:rPr>
          <w:rFonts w:ascii="Palatino Linotype" w:hAnsi="Palatino Linotype" w:cs="Calibri"/>
          <w:sz w:val="22"/>
          <w:szCs w:val="22"/>
        </w:rPr>
        <w:t>2586 a násl.</w:t>
      </w:r>
      <w:r w:rsidR="00086547" w:rsidRPr="004E5DD4">
        <w:rPr>
          <w:rFonts w:ascii="Palatino Linotype" w:hAnsi="Palatino Linotype" w:cs="Calibri"/>
          <w:sz w:val="22"/>
          <w:szCs w:val="22"/>
        </w:rPr>
        <w:t xml:space="preserve"> zák</w:t>
      </w:r>
      <w:r w:rsidR="00C54789" w:rsidRPr="004E5DD4">
        <w:rPr>
          <w:rFonts w:ascii="Palatino Linotype" w:hAnsi="Palatino Linotype" w:cs="Calibri"/>
          <w:sz w:val="22"/>
          <w:szCs w:val="22"/>
        </w:rPr>
        <w:t>ona</w:t>
      </w:r>
      <w:r w:rsidR="00086547" w:rsidRPr="004E5DD4">
        <w:rPr>
          <w:rFonts w:ascii="Palatino Linotype" w:hAnsi="Palatino Linotype" w:cs="Calibri"/>
          <w:sz w:val="22"/>
          <w:szCs w:val="22"/>
        </w:rPr>
        <w:t xml:space="preserve"> č. 89/2012 Sb., občanský zákoník, ve znění pozdějších předpisů</w:t>
      </w:r>
      <w:r w:rsidR="004F569B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="008F562E" w:rsidRPr="004E5DD4">
        <w:rPr>
          <w:rFonts w:ascii="Palatino Linotype" w:hAnsi="Palatino Linotype" w:cs="Calibri"/>
          <w:sz w:val="22"/>
          <w:szCs w:val="22"/>
        </w:rPr>
        <w:t>(</w:t>
      </w:r>
      <w:r w:rsidRPr="004E5DD4">
        <w:rPr>
          <w:rFonts w:ascii="Palatino Linotype" w:hAnsi="Palatino Linotype" w:cs="Calibri"/>
          <w:sz w:val="22"/>
          <w:szCs w:val="22"/>
        </w:rPr>
        <w:t>dále</w:t>
      </w:r>
      <w:r w:rsidR="004F569B" w:rsidRPr="004E5DD4">
        <w:rPr>
          <w:rFonts w:ascii="Palatino Linotype" w:hAnsi="Palatino Linotype" w:cs="Calibri"/>
          <w:sz w:val="22"/>
          <w:szCs w:val="22"/>
        </w:rPr>
        <w:t> </w:t>
      </w:r>
      <w:r w:rsidRPr="004E5DD4">
        <w:rPr>
          <w:rFonts w:ascii="Palatino Linotype" w:hAnsi="Palatino Linotype" w:cs="Calibri"/>
          <w:sz w:val="22"/>
          <w:szCs w:val="22"/>
        </w:rPr>
        <w:t>jen</w:t>
      </w:r>
      <w:r w:rsidR="004F569B" w:rsidRPr="004E5DD4">
        <w:rPr>
          <w:rFonts w:ascii="Palatino Linotype" w:hAnsi="Palatino Linotype" w:cs="Calibri"/>
          <w:sz w:val="22"/>
          <w:szCs w:val="22"/>
        </w:rPr>
        <w:t> </w:t>
      </w:r>
      <w:r w:rsidRPr="004E5DD4">
        <w:rPr>
          <w:rFonts w:ascii="Palatino Linotype" w:hAnsi="Palatino Linotype" w:cs="Calibri"/>
          <w:b/>
          <w:bCs/>
          <w:sz w:val="22"/>
          <w:szCs w:val="22"/>
        </w:rPr>
        <w:t>„občanský zákoník“</w:t>
      </w:r>
      <w:r w:rsidRPr="004E5DD4">
        <w:rPr>
          <w:rFonts w:ascii="Palatino Linotype" w:hAnsi="Palatino Linotype" w:cs="Calibri"/>
          <w:sz w:val="22"/>
          <w:szCs w:val="22"/>
        </w:rPr>
        <w:t>)</w:t>
      </w:r>
      <w:r w:rsidR="00086547" w:rsidRPr="004E5DD4">
        <w:rPr>
          <w:rFonts w:ascii="Palatino Linotype" w:hAnsi="Palatino Linotype" w:cs="Calibri"/>
          <w:sz w:val="22"/>
          <w:szCs w:val="22"/>
        </w:rPr>
        <w:t xml:space="preserve"> </w:t>
      </w:r>
    </w:p>
    <w:p w14:paraId="501B3E7D" w14:textId="77777777" w:rsidR="005634C4" w:rsidRPr="004E5DD4" w:rsidRDefault="005634C4" w:rsidP="007B0623">
      <w:pPr>
        <w:pStyle w:val="Bezmezer"/>
        <w:spacing w:after="120"/>
        <w:rPr>
          <w:rFonts w:ascii="Palatino Linotype" w:hAnsi="Palatino Linotype" w:cs="Calibri"/>
          <w:b/>
          <w:sz w:val="22"/>
          <w:szCs w:val="22"/>
        </w:rPr>
      </w:pPr>
    </w:p>
    <w:p w14:paraId="5D172404" w14:textId="7672B445" w:rsidR="007450C8" w:rsidRPr="004E5DD4" w:rsidRDefault="006A325B" w:rsidP="007B0623">
      <w:pPr>
        <w:pStyle w:val="Bezmezer"/>
        <w:spacing w:after="120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>Smluvní strany:</w:t>
      </w:r>
    </w:p>
    <w:p w14:paraId="6347050F" w14:textId="34B91DC4" w:rsidR="006A325B" w:rsidRPr="004E5DD4" w:rsidRDefault="006A325B" w:rsidP="007B0623">
      <w:pPr>
        <w:pStyle w:val="Bezmezer"/>
        <w:spacing w:after="120"/>
        <w:rPr>
          <w:rFonts w:ascii="Palatino Linotype" w:hAnsi="Palatino Linotype" w:cs="Calibri"/>
          <w:b/>
          <w:sz w:val="22"/>
          <w:szCs w:val="22"/>
        </w:rPr>
      </w:pPr>
      <w:r w:rsidRPr="004E5DD4">
        <w:rPr>
          <w:rFonts w:ascii="Palatino Linotype" w:hAnsi="Palatino Linotype" w:cs="Calibri"/>
          <w:b/>
          <w:sz w:val="22"/>
          <w:szCs w:val="22"/>
        </w:rPr>
        <w:t>Objednatel:</w:t>
      </w:r>
      <w:r w:rsidRPr="004E5DD4">
        <w:rPr>
          <w:rFonts w:ascii="Palatino Linotype" w:hAnsi="Palatino Linotype" w:cs="Calibri"/>
          <w:b/>
          <w:sz w:val="22"/>
          <w:szCs w:val="22"/>
        </w:rPr>
        <w:tab/>
      </w:r>
      <w:r w:rsidRPr="004E5DD4">
        <w:rPr>
          <w:rFonts w:ascii="Palatino Linotype" w:hAnsi="Palatino Linotype" w:cs="Calibri"/>
          <w:b/>
          <w:sz w:val="22"/>
          <w:szCs w:val="22"/>
        </w:rPr>
        <w:tab/>
        <w:t>Technické sítě Brno, akciová společnost</w:t>
      </w:r>
    </w:p>
    <w:p w14:paraId="70DB2ED2" w14:textId="23DD4969" w:rsidR="006A325B" w:rsidRPr="004E5DD4" w:rsidRDefault="006A325B" w:rsidP="007B0623">
      <w:pPr>
        <w:pStyle w:val="Bezmezer"/>
        <w:spacing w:after="120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b/>
          <w:sz w:val="22"/>
          <w:szCs w:val="22"/>
        </w:rPr>
        <w:t>se sídlem:</w:t>
      </w:r>
      <w:r w:rsidRPr="004E5DD4">
        <w:rPr>
          <w:rFonts w:ascii="Palatino Linotype" w:hAnsi="Palatino Linotype" w:cs="Calibri"/>
          <w:b/>
          <w:sz w:val="22"/>
          <w:szCs w:val="22"/>
        </w:rPr>
        <w:tab/>
      </w:r>
      <w:r w:rsidRPr="004E5DD4">
        <w:rPr>
          <w:rFonts w:ascii="Palatino Linotype" w:hAnsi="Palatino Linotype" w:cs="Calibri"/>
          <w:b/>
          <w:sz w:val="22"/>
          <w:szCs w:val="22"/>
        </w:rPr>
        <w:tab/>
      </w:r>
      <w:r w:rsidRPr="004E5DD4">
        <w:rPr>
          <w:rFonts w:ascii="Palatino Linotype" w:hAnsi="Palatino Linotype" w:cs="Calibri"/>
          <w:sz w:val="22"/>
          <w:szCs w:val="22"/>
        </w:rPr>
        <w:t>Barvířská 822/5, Zábrdovice, 602 00 Brno</w:t>
      </w:r>
    </w:p>
    <w:p w14:paraId="08D166F6" w14:textId="63808A16" w:rsidR="006A325B" w:rsidRPr="004E5DD4" w:rsidRDefault="006A325B" w:rsidP="007B0623">
      <w:pPr>
        <w:pStyle w:val="Bezmezer"/>
        <w:spacing w:after="120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>IČO:</w:t>
      </w:r>
      <w:r w:rsidRPr="004E5DD4">
        <w:rPr>
          <w:rFonts w:ascii="Palatino Linotype" w:hAnsi="Palatino Linotype" w:cs="Calibri"/>
          <w:sz w:val="22"/>
          <w:szCs w:val="22"/>
        </w:rPr>
        <w:tab/>
      </w:r>
      <w:r w:rsidRPr="004E5DD4">
        <w:rPr>
          <w:rFonts w:ascii="Palatino Linotype" w:hAnsi="Palatino Linotype" w:cs="Calibri"/>
          <w:sz w:val="22"/>
          <w:szCs w:val="22"/>
        </w:rPr>
        <w:tab/>
      </w:r>
      <w:r w:rsidRPr="004E5DD4">
        <w:rPr>
          <w:rFonts w:ascii="Palatino Linotype" w:hAnsi="Palatino Linotype" w:cs="Calibri"/>
          <w:sz w:val="22"/>
          <w:szCs w:val="22"/>
        </w:rPr>
        <w:tab/>
        <w:t>255 12 285</w:t>
      </w:r>
    </w:p>
    <w:p w14:paraId="12B3B012" w14:textId="5E80F544" w:rsidR="006A325B" w:rsidRPr="004E5DD4" w:rsidRDefault="006A325B" w:rsidP="007B0623">
      <w:pPr>
        <w:pStyle w:val="Bezmezer"/>
        <w:spacing w:after="120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>bankovní spojení:</w:t>
      </w:r>
      <w:r w:rsidRPr="004E5DD4">
        <w:rPr>
          <w:rFonts w:ascii="Palatino Linotype" w:hAnsi="Palatino Linotype" w:cs="Calibri"/>
          <w:sz w:val="22"/>
          <w:szCs w:val="22"/>
        </w:rPr>
        <w:tab/>
        <w:t>Česká spořitelna, a.s., číslo účtu: 2025576339/0800</w:t>
      </w:r>
    </w:p>
    <w:p w14:paraId="39B4EDD6" w14:textId="59B9792E" w:rsidR="006A325B" w:rsidRPr="004E5DD4" w:rsidRDefault="006A325B" w:rsidP="007B0623">
      <w:pPr>
        <w:pStyle w:val="Bezmezer"/>
        <w:spacing w:after="120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>zastoupen:</w:t>
      </w:r>
      <w:r w:rsidRPr="004E5DD4">
        <w:rPr>
          <w:rFonts w:ascii="Palatino Linotype" w:hAnsi="Palatino Linotype" w:cs="Calibri"/>
          <w:sz w:val="22"/>
          <w:szCs w:val="22"/>
        </w:rPr>
        <w:tab/>
      </w:r>
      <w:r w:rsidRPr="004E5DD4">
        <w:rPr>
          <w:rFonts w:ascii="Palatino Linotype" w:hAnsi="Palatino Linotype" w:cs="Calibri"/>
          <w:sz w:val="22"/>
          <w:szCs w:val="22"/>
        </w:rPr>
        <w:tab/>
        <w:t>JUDr. Michalem Chládkem, MBA, předsedou představenstva</w:t>
      </w:r>
    </w:p>
    <w:p w14:paraId="0873EE84" w14:textId="457E1398" w:rsidR="006A325B" w:rsidRDefault="006A325B" w:rsidP="007B0623">
      <w:pPr>
        <w:pStyle w:val="Bezmezer"/>
        <w:spacing w:after="120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ab/>
      </w:r>
      <w:r w:rsidRPr="004E5DD4">
        <w:rPr>
          <w:rFonts w:ascii="Palatino Linotype" w:hAnsi="Palatino Linotype" w:cs="Calibri"/>
          <w:sz w:val="22"/>
          <w:szCs w:val="22"/>
        </w:rPr>
        <w:tab/>
      </w:r>
      <w:r w:rsidRPr="004E5DD4">
        <w:rPr>
          <w:rFonts w:ascii="Palatino Linotype" w:hAnsi="Palatino Linotype" w:cs="Calibri"/>
          <w:sz w:val="22"/>
          <w:szCs w:val="22"/>
        </w:rPr>
        <w:tab/>
        <w:t>Ing. Zdeňkem Machů, místopředsedou představenstva</w:t>
      </w:r>
    </w:p>
    <w:p w14:paraId="7BCCC541" w14:textId="3B919DC4" w:rsidR="00626B4C" w:rsidRDefault="00626B4C" w:rsidP="007B0623">
      <w:pPr>
        <w:pStyle w:val="Bezmezer"/>
        <w:spacing w:after="120"/>
        <w:rPr>
          <w:rFonts w:ascii="Palatino Linotype" w:hAnsi="Palatino Linotype" w:cs="Calibri"/>
          <w:sz w:val="22"/>
          <w:szCs w:val="22"/>
        </w:rPr>
      </w:pPr>
      <w:r>
        <w:rPr>
          <w:rFonts w:ascii="Palatino Linotype" w:hAnsi="Palatino Linotype" w:cs="Calibri"/>
          <w:sz w:val="22"/>
          <w:szCs w:val="22"/>
        </w:rPr>
        <w:t>ve v</w:t>
      </w:r>
      <w:r w:rsidR="008347E8">
        <w:rPr>
          <w:rFonts w:ascii="Palatino Linotype" w:hAnsi="Palatino Linotype" w:cs="Calibri"/>
          <w:sz w:val="22"/>
          <w:szCs w:val="22"/>
        </w:rPr>
        <w:t>ěcech podpisu dílčích smluv</w:t>
      </w:r>
      <w:r w:rsidR="002358BA">
        <w:rPr>
          <w:rFonts w:ascii="Palatino Linotype" w:hAnsi="Palatino Linotype" w:cs="Calibri"/>
          <w:sz w:val="22"/>
          <w:szCs w:val="22"/>
        </w:rPr>
        <w:t xml:space="preserve"> oprávněn zastupovat</w:t>
      </w:r>
      <w:r w:rsidR="008347E8">
        <w:rPr>
          <w:rFonts w:ascii="Palatino Linotype" w:hAnsi="Palatino Linotype" w:cs="Calibri"/>
          <w:sz w:val="22"/>
          <w:szCs w:val="22"/>
        </w:rPr>
        <w:t>:</w:t>
      </w:r>
      <w:r w:rsidR="002358BA">
        <w:rPr>
          <w:rFonts w:ascii="Palatino Linotype" w:hAnsi="Palatino Linotype" w:cs="Calibri"/>
          <w:sz w:val="22"/>
          <w:szCs w:val="22"/>
        </w:rPr>
        <w:tab/>
        <w:t>Ing. Pavel Rouček, MBA, LL.M., generální ředitel</w:t>
      </w:r>
    </w:p>
    <w:p w14:paraId="206B54A1" w14:textId="4084ABC0" w:rsidR="00F90D6D" w:rsidRPr="004E5DD4" w:rsidRDefault="00626B4C" w:rsidP="007B0623">
      <w:pPr>
        <w:pStyle w:val="Bezmezer"/>
        <w:spacing w:after="120"/>
        <w:rPr>
          <w:rFonts w:ascii="Palatino Linotype" w:hAnsi="Palatino Linotype" w:cs="Calibri"/>
          <w:sz w:val="22"/>
          <w:szCs w:val="22"/>
        </w:rPr>
      </w:pPr>
      <w:r>
        <w:rPr>
          <w:rFonts w:ascii="Palatino Linotype" w:hAnsi="Palatino Linotype" w:cs="Calibri"/>
          <w:sz w:val="22"/>
          <w:szCs w:val="22"/>
        </w:rPr>
        <w:t>ve věcech technických</w:t>
      </w:r>
      <w:r w:rsidR="002358BA">
        <w:rPr>
          <w:rFonts w:ascii="Palatino Linotype" w:hAnsi="Palatino Linotype" w:cs="Calibri"/>
          <w:sz w:val="22"/>
          <w:szCs w:val="22"/>
        </w:rPr>
        <w:t xml:space="preserve"> oprávněn zastupovat</w:t>
      </w:r>
      <w:r>
        <w:rPr>
          <w:rFonts w:ascii="Palatino Linotype" w:hAnsi="Palatino Linotype" w:cs="Calibri"/>
          <w:sz w:val="22"/>
          <w:szCs w:val="22"/>
        </w:rPr>
        <w:t>:</w:t>
      </w:r>
      <w:r w:rsidR="00F90D6D">
        <w:rPr>
          <w:rFonts w:ascii="Palatino Linotype" w:hAnsi="Palatino Linotype" w:cs="Calibri"/>
          <w:sz w:val="22"/>
          <w:szCs w:val="22"/>
        </w:rPr>
        <w:t xml:space="preserve"> </w:t>
      </w:r>
      <w:r w:rsidR="002358BA">
        <w:rPr>
          <w:rFonts w:ascii="Palatino Linotype" w:hAnsi="Palatino Linotype" w:cs="Calibri"/>
          <w:sz w:val="22"/>
          <w:szCs w:val="22"/>
        </w:rPr>
        <w:tab/>
        <w:t>Ing. Michal Jukl, MBA, ředitel ICT</w:t>
      </w:r>
    </w:p>
    <w:p w14:paraId="1EBA5F3D" w14:textId="52AF8741" w:rsidR="006A325B" w:rsidRPr="004E5DD4" w:rsidRDefault="006A325B" w:rsidP="007B0623">
      <w:pPr>
        <w:pStyle w:val="Bezmezer"/>
        <w:spacing w:after="120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>zapsaný v obchodním rejstříku vedeném u Krajského soudu v Brně, oddíl B, vložka 2500</w:t>
      </w:r>
    </w:p>
    <w:p w14:paraId="6CEC0C57" w14:textId="635D6262" w:rsidR="0024457E" w:rsidRPr="004E5DD4" w:rsidRDefault="004E5DD4" w:rsidP="007B0623">
      <w:pPr>
        <w:spacing w:after="120" w:line="276" w:lineRule="auto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>(dále jen „</w:t>
      </w:r>
      <w:r w:rsidRPr="004E5DD4">
        <w:rPr>
          <w:rFonts w:ascii="Palatino Linotype" w:hAnsi="Palatino Linotype" w:cs="Calibri"/>
          <w:b/>
          <w:bCs/>
          <w:sz w:val="22"/>
          <w:szCs w:val="22"/>
        </w:rPr>
        <w:t>Objednatel</w:t>
      </w:r>
      <w:r w:rsidRPr="004E5DD4">
        <w:rPr>
          <w:rFonts w:ascii="Palatino Linotype" w:hAnsi="Palatino Linotype" w:cs="Calibri"/>
          <w:sz w:val="22"/>
          <w:szCs w:val="22"/>
        </w:rPr>
        <w:t>“)</w:t>
      </w:r>
    </w:p>
    <w:p w14:paraId="24CC5F98" w14:textId="32DE9847" w:rsidR="00B24BAA" w:rsidRPr="004E5DD4" w:rsidRDefault="004E5DD4" w:rsidP="007B0623">
      <w:pPr>
        <w:spacing w:after="120" w:line="276" w:lineRule="auto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>a</w:t>
      </w:r>
    </w:p>
    <w:p w14:paraId="24D3069B" w14:textId="05906227" w:rsidR="004E5DD4" w:rsidRPr="004E5DD4" w:rsidRDefault="004E5DD4" w:rsidP="007B0623">
      <w:pPr>
        <w:spacing w:after="120" w:line="276" w:lineRule="auto"/>
        <w:rPr>
          <w:rFonts w:ascii="Palatino Linotype" w:hAnsi="Palatino Linotype" w:cs="Calibri"/>
          <w:b/>
          <w:bCs/>
          <w:sz w:val="22"/>
          <w:szCs w:val="22"/>
        </w:rPr>
      </w:pPr>
      <w:r w:rsidRPr="004E5DD4">
        <w:rPr>
          <w:rFonts w:ascii="Palatino Linotype" w:hAnsi="Palatino Linotype" w:cs="Calibri"/>
          <w:b/>
          <w:bCs/>
          <w:sz w:val="22"/>
          <w:szCs w:val="22"/>
        </w:rPr>
        <w:t>Dodavatel</w:t>
      </w:r>
      <w:r w:rsidR="00AF5D91">
        <w:rPr>
          <w:rFonts w:ascii="Palatino Linotype" w:hAnsi="Palatino Linotype" w:cs="Calibri"/>
          <w:b/>
          <w:bCs/>
          <w:sz w:val="22"/>
          <w:szCs w:val="22"/>
        </w:rPr>
        <w:tab/>
      </w:r>
      <w:r w:rsidRPr="004E5DD4">
        <w:rPr>
          <w:rFonts w:ascii="Palatino Linotype" w:hAnsi="Palatino Linotype" w:cs="Calibri"/>
          <w:b/>
          <w:bCs/>
          <w:sz w:val="22"/>
          <w:szCs w:val="22"/>
        </w:rPr>
        <w:tab/>
      </w:r>
      <w:r w:rsidRPr="004E5DD4">
        <w:rPr>
          <w:rFonts w:ascii="Palatino Linotype" w:hAnsi="Palatino Linotype" w:cs="Calibri"/>
          <w:b/>
          <w:bCs/>
          <w:sz w:val="22"/>
          <w:szCs w:val="22"/>
          <w:highlight w:val="yellow"/>
        </w:rPr>
        <w:t>[</w:t>
      </w:r>
      <w:r w:rsidR="003F0470">
        <w:rPr>
          <w:rFonts w:ascii="Palatino Linotype" w:hAnsi="Palatino Linotype" w:cs="Calibri"/>
          <w:b/>
          <w:bCs/>
          <w:sz w:val="22"/>
          <w:szCs w:val="22"/>
          <w:highlight w:val="yellow"/>
        </w:rPr>
        <w:t>DOPLNÍ DODAVATEL</w:t>
      </w:r>
      <w:r w:rsidRPr="004E5DD4">
        <w:rPr>
          <w:rFonts w:ascii="Palatino Linotype" w:hAnsi="Palatino Linotype" w:cs="Calibri"/>
          <w:b/>
          <w:bCs/>
          <w:sz w:val="22"/>
          <w:szCs w:val="22"/>
          <w:highlight w:val="yellow"/>
        </w:rPr>
        <w:t>]</w:t>
      </w:r>
    </w:p>
    <w:p w14:paraId="7594218B" w14:textId="33C228FC" w:rsidR="004E5DD4" w:rsidRPr="004E5DD4" w:rsidRDefault="004E5DD4" w:rsidP="007B0623">
      <w:pPr>
        <w:spacing w:after="120" w:line="276" w:lineRule="auto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>se sídlem:</w:t>
      </w:r>
      <w:r w:rsidRPr="004E5DD4">
        <w:rPr>
          <w:rFonts w:ascii="Palatino Linotype" w:hAnsi="Palatino Linotype" w:cs="Calibri"/>
          <w:sz w:val="22"/>
          <w:szCs w:val="22"/>
        </w:rPr>
        <w:tab/>
      </w:r>
      <w:r w:rsidRPr="004E5DD4">
        <w:rPr>
          <w:rFonts w:ascii="Palatino Linotype" w:hAnsi="Palatino Linotype" w:cs="Calibri"/>
          <w:sz w:val="22"/>
          <w:szCs w:val="22"/>
        </w:rPr>
        <w:tab/>
      </w:r>
      <w:r w:rsidRPr="004E5DD4">
        <w:rPr>
          <w:rFonts w:ascii="Palatino Linotype" w:hAnsi="Palatino Linotype" w:cs="Calibri"/>
          <w:sz w:val="22"/>
          <w:szCs w:val="22"/>
          <w:highlight w:val="yellow"/>
        </w:rPr>
        <w:t>[</w:t>
      </w:r>
      <w:r w:rsidR="003F0470">
        <w:rPr>
          <w:rFonts w:ascii="Palatino Linotype" w:hAnsi="Palatino Linotype" w:cs="Calibri"/>
          <w:sz w:val="22"/>
          <w:szCs w:val="22"/>
          <w:highlight w:val="yellow"/>
        </w:rPr>
        <w:t>DOPLNÍ DODAVATEL</w:t>
      </w:r>
      <w:r w:rsidRPr="004E5DD4">
        <w:rPr>
          <w:rFonts w:ascii="Palatino Linotype" w:hAnsi="Palatino Linotype" w:cs="Calibri"/>
          <w:sz w:val="22"/>
          <w:szCs w:val="22"/>
          <w:highlight w:val="yellow"/>
        </w:rPr>
        <w:t>]</w:t>
      </w:r>
    </w:p>
    <w:p w14:paraId="6A9F1BCF" w14:textId="5C515FC7" w:rsidR="004E5DD4" w:rsidRPr="004E5DD4" w:rsidRDefault="004E5DD4" w:rsidP="007B0623">
      <w:pPr>
        <w:spacing w:after="120" w:line="276" w:lineRule="auto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>IČO:</w:t>
      </w:r>
      <w:r w:rsidRPr="004E5DD4">
        <w:rPr>
          <w:rFonts w:ascii="Palatino Linotype" w:hAnsi="Palatino Linotype" w:cs="Calibri"/>
          <w:sz w:val="22"/>
          <w:szCs w:val="22"/>
        </w:rPr>
        <w:tab/>
      </w:r>
      <w:r w:rsidRPr="004E5DD4">
        <w:rPr>
          <w:rFonts w:ascii="Palatino Linotype" w:hAnsi="Palatino Linotype" w:cs="Calibri"/>
          <w:sz w:val="22"/>
          <w:szCs w:val="22"/>
        </w:rPr>
        <w:tab/>
      </w:r>
      <w:r w:rsidRPr="004E5DD4">
        <w:rPr>
          <w:rFonts w:ascii="Palatino Linotype" w:hAnsi="Palatino Linotype" w:cs="Calibri"/>
          <w:sz w:val="22"/>
          <w:szCs w:val="22"/>
        </w:rPr>
        <w:tab/>
      </w:r>
      <w:r w:rsidRPr="004E5DD4">
        <w:rPr>
          <w:rFonts w:ascii="Palatino Linotype" w:hAnsi="Palatino Linotype" w:cs="Calibri"/>
          <w:sz w:val="22"/>
          <w:szCs w:val="22"/>
          <w:highlight w:val="yellow"/>
        </w:rPr>
        <w:t>[</w:t>
      </w:r>
      <w:r w:rsidR="003F0470">
        <w:rPr>
          <w:rFonts w:ascii="Palatino Linotype" w:hAnsi="Palatino Linotype" w:cs="Calibri"/>
          <w:sz w:val="22"/>
          <w:szCs w:val="22"/>
          <w:highlight w:val="yellow"/>
        </w:rPr>
        <w:t>DOPLNÍ DODAVATEL</w:t>
      </w:r>
      <w:r w:rsidRPr="004E5DD4">
        <w:rPr>
          <w:rFonts w:ascii="Palatino Linotype" w:hAnsi="Palatino Linotype" w:cs="Calibri"/>
          <w:sz w:val="22"/>
          <w:szCs w:val="22"/>
          <w:highlight w:val="yellow"/>
        </w:rPr>
        <w:t>]</w:t>
      </w:r>
    </w:p>
    <w:p w14:paraId="5CD0960A" w14:textId="16C52449" w:rsidR="004E5DD4" w:rsidRPr="004E5DD4" w:rsidRDefault="004E5DD4" w:rsidP="007B0623">
      <w:pPr>
        <w:spacing w:after="120" w:line="276" w:lineRule="auto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>DIČ:</w:t>
      </w:r>
      <w:r w:rsidRPr="004E5DD4">
        <w:rPr>
          <w:rFonts w:ascii="Palatino Linotype" w:hAnsi="Palatino Linotype" w:cs="Calibri"/>
          <w:sz w:val="22"/>
          <w:szCs w:val="22"/>
        </w:rPr>
        <w:tab/>
      </w:r>
      <w:r w:rsidRPr="004E5DD4">
        <w:rPr>
          <w:rFonts w:ascii="Palatino Linotype" w:hAnsi="Palatino Linotype" w:cs="Calibri"/>
          <w:sz w:val="22"/>
          <w:szCs w:val="22"/>
        </w:rPr>
        <w:tab/>
      </w:r>
      <w:r w:rsidRPr="004E5DD4">
        <w:rPr>
          <w:rFonts w:ascii="Palatino Linotype" w:hAnsi="Palatino Linotype" w:cs="Calibri"/>
          <w:sz w:val="22"/>
          <w:szCs w:val="22"/>
        </w:rPr>
        <w:tab/>
      </w:r>
      <w:r w:rsidRPr="004E5DD4">
        <w:rPr>
          <w:rFonts w:ascii="Palatino Linotype" w:hAnsi="Palatino Linotype" w:cs="Calibri"/>
          <w:sz w:val="22"/>
          <w:szCs w:val="22"/>
          <w:highlight w:val="yellow"/>
        </w:rPr>
        <w:t>[</w:t>
      </w:r>
      <w:r w:rsidR="003F0470">
        <w:rPr>
          <w:rFonts w:ascii="Palatino Linotype" w:hAnsi="Palatino Linotype" w:cs="Calibri"/>
          <w:sz w:val="22"/>
          <w:szCs w:val="22"/>
          <w:highlight w:val="yellow"/>
        </w:rPr>
        <w:t>DOPLNÍ DODAVATEL</w:t>
      </w:r>
      <w:r w:rsidRPr="004E5DD4">
        <w:rPr>
          <w:rFonts w:ascii="Palatino Linotype" w:hAnsi="Palatino Linotype" w:cs="Calibri"/>
          <w:sz w:val="22"/>
          <w:szCs w:val="22"/>
          <w:highlight w:val="yellow"/>
        </w:rPr>
        <w:t>]</w:t>
      </w:r>
    </w:p>
    <w:p w14:paraId="01F7BC2B" w14:textId="5354AE66" w:rsidR="004E5DD4" w:rsidRPr="004E5DD4" w:rsidRDefault="004E5DD4" w:rsidP="007B0623">
      <w:pPr>
        <w:spacing w:after="120" w:line="276" w:lineRule="auto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>bankovní spojení:</w:t>
      </w:r>
      <w:r w:rsidRPr="004E5DD4">
        <w:rPr>
          <w:rFonts w:ascii="Palatino Linotype" w:hAnsi="Palatino Linotype" w:cs="Calibri"/>
          <w:sz w:val="22"/>
          <w:szCs w:val="22"/>
        </w:rPr>
        <w:tab/>
      </w:r>
      <w:r w:rsidRPr="004E5DD4">
        <w:rPr>
          <w:rFonts w:ascii="Palatino Linotype" w:hAnsi="Palatino Linotype" w:cs="Calibri"/>
          <w:sz w:val="22"/>
          <w:szCs w:val="22"/>
          <w:highlight w:val="yellow"/>
        </w:rPr>
        <w:t>[</w:t>
      </w:r>
      <w:r w:rsidR="003F0470">
        <w:rPr>
          <w:rFonts w:ascii="Palatino Linotype" w:hAnsi="Palatino Linotype" w:cs="Calibri"/>
          <w:sz w:val="22"/>
          <w:szCs w:val="22"/>
          <w:highlight w:val="yellow"/>
        </w:rPr>
        <w:t>DOPLNÍ DODAVATEL</w:t>
      </w:r>
      <w:r w:rsidRPr="004E5DD4">
        <w:rPr>
          <w:rFonts w:ascii="Palatino Linotype" w:hAnsi="Palatino Linotype" w:cs="Calibri"/>
          <w:sz w:val="22"/>
          <w:szCs w:val="22"/>
          <w:highlight w:val="yellow"/>
        </w:rPr>
        <w:t>]</w:t>
      </w:r>
    </w:p>
    <w:p w14:paraId="4B493AB6" w14:textId="5BB635E6" w:rsidR="004E5DD4" w:rsidRPr="004E5DD4" w:rsidRDefault="004E5DD4" w:rsidP="007B0623">
      <w:pPr>
        <w:spacing w:after="120" w:line="276" w:lineRule="auto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>zastoupen:</w:t>
      </w:r>
      <w:r w:rsidRPr="004E5DD4">
        <w:rPr>
          <w:rFonts w:ascii="Palatino Linotype" w:hAnsi="Palatino Linotype" w:cs="Calibri"/>
          <w:sz w:val="22"/>
          <w:szCs w:val="22"/>
        </w:rPr>
        <w:tab/>
      </w:r>
      <w:r w:rsidRPr="004E5DD4">
        <w:rPr>
          <w:rFonts w:ascii="Palatino Linotype" w:hAnsi="Palatino Linotype" w:cs="Calibri"/>
          <w:sz w:val="22"/>
          <w:szCs w:val="22"/>
        </w:rPr>
        <w:tab/>
      </w:r>
      <w:r w:rsidRPr="004E5DD4">
        <w:rPr>
          <w:rFonts w:ascii="Palatino Linotype" w:hAnsi="Palatino Linotype" w:cs="Calibri"/>
          <w:sz w:val="22"/>
          <w:szCs w:val="22"/>
          <w:highlight w:val="yellow"/>
        </w:rPr>
        <w:t>[</w:t>
      </w:r>
      <w:r w:rsidR="003F0470">
        <w:rPr>
          <w:rFonts w:ascii="Palatino Linotype" w:hAnsi="Palatino Linotype" w:cs="Calibri"/>
          <w:sz w:val="22"/>
          <w:szCs w:val="22"/>
          <w:highlight w:val="yellow"/>
        </w:rPr>
        <w:t>DOPLNÍ DODAVATEL</w:t>
      </w:r>
      <w:r w:rsidRPr="004E5DD4">
        <w:rPr>
          <w:rFonts w:ascii="Palatino Linotype" w:hAnsi="Palatino Linotype" w:cs="Calibri"/>
          <w:sz w:val="22"/>
          <w:szCs w:val="22"/>
          <w:highlight w:val="yellow"/>
        </w:rPr>
        <w:t>]</w:t>
      </w:r>
    </w:p>
    <w:p w14:paraId="792882A0" w14:textId="2BBB1B61" w:rsidR="004E5DD4" w:rsidRPr="004E5DD4" w:rsidRDefault="004E5DD4" w:rsidP="007B0623">
      <w:pPr>
        <w:spacing w:after="120" w:line="276" w:lineRule="auto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 xml:space="preserve">zapsaný v obchodním rejstříku vedeném </w:t>
      </w:r>
      <w:r w:rsidRPr="004E5DD4">
        <w:rPr>
          <w:rFonts w:ascii="Palatino Linotype" w:hAnsi="Palatino Linotype" w:cs="Calibri"/>
          <w:sz w:val="22"/>
          <w:szCs w:val="22"/>
          <w:highlight w:val="yellow"/>
        </w:rPr>
        <w:t>[</w:t>
      </w:r>
      <w:r w:rsidR="003F0470">
        <w:rPr>
          <w:rFonts w:ascii="Palatino Linotype" w:hAnsi="Palatino Linotype" w:cs="Calibri"/>
          <w:sz w:val="22"/>
          <w:szCs w:val="22"/>
          <w:highlight w:val="yellow"/>
        </w:rPr>
        <w:t>DOPLNÍ DODAVATEL</w:t>
      </w:r>
      <w:r w:rsidRPr="004E5DD4">
        <w:rPr>
          <w:rFonts w:ascii="Palatino Linotype" w:hAnsi="Palatino Linotype" w:cs="Calibri"/>
          <w:sz w:val="22"/>
          <w:szCs w:val="22"/>
          <w:highlight w:val="yellow"/>
        </w:rPr>
        <w:t>]</w:t>
      </w:r>
      <w:r w:rsidRPr="004E5DD4">
        <w:rPr>
          <w:rFonts w:ascii="Palatino Linotype" w:hAnsi="Palatino Linotype" w:cs="Calibri"/>
          <w:sz w:val="22"/>
          <w:szCs w:val="22"/>
        </w:rPr>
        <w:t xml:space="preserve">, oddíl </w:t>
      </w:r>
      <w:r w:rsidRPr="004E5DD4">
        <w:rPr>
          <w:rFonts w:ascii="Palatino Linotype" w:hAnsi="Palatino Linotype" w:cs="Calibri"/>
          <w:sz w:val="22"/>
          <w:szCs w:val="22"/>
          <w:highlight w:val="yellow"/>
        </w:rPr>
        <w:t>[</w:t>
      </w:r>
      <w:r w:rsidR="003F0470">
        <w:rPr>
          <w:rFonts w:ascii="Palatino Linotype" w:hAnsi="Palatino Linotype" w:cs="Calibri"/>
          <w:sz w:val="22"/>
          <w:szCs w:val="22"/>
          <w:highlight w:val="yellow"/>
        </w:rPr>
        <w:t>DOPLNÍ DODAVATEL</w:t>
      </w:r>
      <w:r w:rsidRPr="004E5DD4">
        <w:rPr>
          <w:rFonts w:ascii="Palatino Linotype" w:hAnsi="Palatino Linotype" w:cs="Calibri"/>
          <w:sz w:val="22"/>
          <w:szCs w:val="22"/>
          <w:highlight w:val="yellow"/>
        </w:rPr>
        <w:t>]</w:t>
      </w:r>
      <w:r w:rsidRPr="004E5DD4">
        <w:rPr>
          <w:rFonts w:ascii="Palatino Linotype" w:hAnsi="Palatino Linotype" w:cs="Calibri"/>
          <w:sz w:val="22"/>
          <w:szCs w:val="22"/>
        </w:rPr>
        <w:t xml:space="preserve">, vložka </w:t>
      </w:r>
      <w:r w:rsidRPr="004E5DD4">
        <w:rPr>
          <w:rFonts w:ascii="Palatino Linotype" w:hAnsi="Palatino Linotype" w:cs="Calibri"/>
          <w:sz w:val="22"/>
          <w:szCs w:val="22"/>
          <w:highlight w:val="yellow"/>
        </w:rPr>
        <w:t>[</w:t>
      </w:r>
      <w:r w:rsidR="003F0470">
        <w:rPr>
          <w:rFonts w:ascii="Palatino Linotype" w:hAnsi="Palatino Linotype" w:cs="Calibri"/>
          <w:sz w:val="22"/>
          <w:szCs w:val="22"/>
          <w:highlight w:val="yellow"/>
        </w:rPr>
        <w:t>DOPLNÍ DODAVATEL</w:t>
      </w:r>
      <w:r w:rsidRPr="004E5DD4">
        <w:rPr>
          <w:rFonts w:ascii="Palatino Linotype" w:hAnsi="Palatino Linotype" w:cs="Calibri"/>
          <w:sz w:val="22"/>
          <w:szCs w:val="22"/>
          <w:highlight w:val="yellow"/>
        </w:rPr>
        <w:t>]</w:t>
      </w:r>
    </w:p>
    <w:p w14:paraId="1F251746" w14:textId="00169D8E" w:rsidR="004E5DD4" w:rsidRPr="004E5DD4" w:rsidRDefault="004E5DD4" w:rsidP="007B0623">
      <w:pPr>
        <w:spacing w:after="120" w:line="276" w:lineRule="auto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 xml:space="preserve">(dále také </w:t>
      </w:r>
      <w:r w:rsidRPr="004E5DD4">
        <w:rPr>
          <w:rFonts w:ascii="Palatino Linotype" w:hAnsi="Palatino Linotype" w:cs="Calibri"/>
          <w:b/>
          <w:bCs/>
          <w:sz w:val="22"/>
          <w:szCs w:val="22"/>
        </w:rPr>
        <w:t>„Dodavatel“</w:t>
      </w:r>
      <w:r w:rsidRPr="004E5DD4">
        <w:rPr>
          <w:rFonts w:ascii="Palatino Linotype" w:hAnsi="Palatino Linotype" w:cs="Calibri"/>
          <w:sz w:val="22"/>
          <w:szCs w:val="22"/>
        </w:rPr>
        <w:t>)</w:t>
      </w:r>
    </w:p>
    <w:p w14:paraId="5BED3817" w14:textId="0EBFAD6E" w:rsidR="006A325B" w:rsidRPr="004E5DD4" w:rsidRDefault="00DE47AE" w:rsidP="007B0623">
      <w:pPr>
        <w:spacing w:after="120" w:line="276" w:lineRule="auto"/>
        <w:jc w:val="both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lastRenderedPageBreak/>
        <w:t>(</w:t>
      </w:r>
      <w:r w:rsidR="00A31CE3" w:rsidRPr="004E5DD4">
        <w:rPr>
          <w:rFonts w:ascii="Palatino Linotype" w:hAnsi="Palatino Linotype" w:cs="Calibri"/>
          <w:sz w:val="22"/>
          <w:szCs w:val="22"/>
        </w:rPr>
        <w:t>O</w:t>
      </w:r>
      <w:r w:rsidR="0024457E" w:rsidRPr="004E5DD4">
        <w:rPr>
          <w:rFonts w:ascii="Palatino Linotype" w:hAnsi="Palatino Linotype" w:cs="Calibri"/>
          <w:sz w:val="22"/>
          <w:szCs w:val="22"/>
        </w:rPr>
        <w:t xml:space="preserve">bjednatel a </w:t>
      </w:r>
      <w:r w:rsidR="00A31CE3" w:rsidRPr="004E5DD4">
        <w:rPr>
          <w:rFonts w:ascii="Palatino Linotype" w:hAnsi="Palatino Linotype" w:cs="Calibri"/>
          <w:sz w:val="22"/>
          <w:szCs w:val="22"/>
        </w:rPr>
        <w:t>D</w:t>
      </w:r>
      <w:r w:rsidR="00D836B2" w:rsidRPr="004E5DD4">
        <w:rPr>
          <w:rFonts w:ascii="Palatino Linotype" w:hAnsi="Palatino Linotype" w:cs="Calibri"/>
          <w:sz w:val="22"/>
          <w:szCs w:val="22"/>
        </w:rPr>
        <w:t>odavatel</w:t>
      </w:r>
      <w:r w:rsidR="0024457E" w:rsidRPr="004E5DD4">
        <w:rPr>
          <w:rFonts w:ascii="Palatino Linotype" w:hAnsi="Palatino Linotype" w:cs="Calibri"/>
          <w:sz w:val="22"/>
          <w:szCs w:val="22"/>
        </w:rPr>
        <w:t xml:space="preserve"> dále též společně jako</w:t>
      </w:r>
      <w:r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Pr="004E5DD4">
        <w:rPr>
          <w:rFonts w:ascii="Palatino Linotype" w:hAnsi="Palatino Linotype" w:cs="Calibri"/>
          <w:b/>
          <w:bCs/>
          <w:sz w:val="22"/>
          <w:szCs w:val="22"/>
        </w:rPr>
        <w:t>„</w:t>
      </w:r>
      <w:r w:rsidR="00F571E3">
        <w:rPr>
          <w:rFonts w:ascii="Palatino Linotype" w:hAnsi="Palatino Linotype" w:cs="Calibri"/>
          <w:b/>
          <w:bCs/>
          <w:sz w:val="22"/>
          <w:szCs w:val="22"/>
        </w:rPr>
        <w:t>s</w:t>
      </w:r>
      <w:r w:rsidR="00F571E3" w:rsidRPr="009319ED">
        <w:rPr>
          <w:rFonts w:ascii="Palatino Linotype" w:hAnsi="Palatino Linotype" w:cs="Calibri"/>
          <w:b/>
          <w:bCs/>
          <w:sz w:val="22"/>
          <w:szCs w:val="22"/>
        </w:rPr>
        <w:t xml:space="preserve">mluvní </w:t>
      </w:r>
      <w:r w:rsidRPr="009319ED">
        <w:rPr>
          <w:rFonts w:ascii="Palatino Linotype" w:hAnsi="Palatino Linotype" w:cs="Calibri"/>
          <w:b/>
          <w:bCs/>
          <w:sz w:val="22"/>
          <w:szCs w:val="22"/>
        </w:rPr>
        <w:t>strany</w:t>
      </w:r>
      <w:r w:rsidRPr="004E5DD4">
        <w:rPr>
          <w:rFonts w:ascii="Palatino Linotype" w:hAnsi="Palatino Linotype" w:cs="Calibri"/>
          <w:b/>
          <w:bCs/>
          <w:sz w:val="22"/>
          <w:szCs w:val="22"/>
        </w:rPr>
        <w:t>“</w:t>
      </w:r>
      <w:r w:rsidR="0024457E" w:rsidRPr="004E5DD4">
        <w:rPr>
          <w:rFonts w:ascii="Palatino Linotype" w:hAnsi="Palatino Linotype" w:cs="Calibri"/>
          <w:sz w:val="22"/>
          <w:szCs w:val="22"/>
        </w:rPr>
        <w:t xml:space="preserve"> a</w:t>
      </w:r>
      <w:r w:rsidR="004E5DD4" w:rsidRPr="004E5DD4">
        <w:rPr>
          <w:rFonts w:ascii="Palatino Linotype" w:hAnsi="Palatino Linotype" w:cs="Calibri"/>
          <w:sz w:val="22"/>
          <w:szCs w:val="22"/>
        </w:rPr>
        <w:t>/nebo</w:t>
      </w:r>
      <w:r w:rsidR="0024457E" w:rsidRPr="004E5DD4">
        <w:rPr>
          <w:rFonts w:ascii="Palatino Linotype" w:hAnsi="Palatino Linotype" w:cs="Calibri"/>
          <w:sz w:val="22"/>
          <w:szCs w:val="22"/>
        </w:rPr>
        <w:t xml:space="preserve"> každý jednotlivě jako </w:t>
      </w:r>
      <w:r w:rsidR="0024457E" w:rsidRPr="004E5DD4">
        <w:rPr>
          <w:rFonts w:ascii="Palatino Linotype" w:hAnsi="Palatino Linotype" w:cs="Calibri"/>
          <w:b/>
          <w:bCs/>
          <w:sz w:val="22"/>
          <w:szCs w:val="22"/>
        </w:rPr>
        <w:t>„</w:t>
      </w:r>
      <w:r w:rsidR="00F571E3">
        <w:rPr>
          <w:rFonts w:ascii="Palatino Linotype" w:hAnsi="Palatino Linotype" w:cs="Calibri"/>
          <w:b/>
          <w:bCs/>
          <w:sz w:val="22"/>
          <w:szCs w:val="22"/>
        </w:rPr>
        <w:t>s</w:t>
      </w:r>
      <w:r w:rsidR="00F571E3" w:rsidRPr="009319ED">
        <w:rPr>
          <w:rFonts w:ascii="Palatino Linotype" w:hAnsi="Palatino Linotype" w:cs="Calibri"/>
          <w:b/>
          <w:bCs/>
          <w:sz w:val="22"/>
          <w:szCs w:val="22"/>
        </w:rPr>
        <w:t xml:space="preserve">mluvní </w:t>
      </w:r>
      <w:r w:rsidR="0024457E" w:rsidRPr="009319ED">
        <w:rPr>
          <w:rFonts w:ascii="Palatino Linotype" w:hAnsi="Palatino Linotype" w:cs="Calibri"/>
          <w:b/>
          <w:bCs/>
          <w:sz w:val="22"/>
          <w:szCs w:val="22"/>
        </w:rPr>
        <w:t>strana</w:t>
      </w:r>
      <w:r w:rsidR="0024457E" w:rsidRPr="004E5DD4">
        <w:rPr>
          <w:rFonts w:ascii="Palatino Linotype" w:hAnsi="Palatino Linotype" w:cs="Calibri"/>
          <w:b/>
          <w:bCs/>
          <w:sz w:val="22"/>
          <w:szCs w:val="22"/>
        </w:rPr>
        <w:t>“</w:t>
      </w:r>
      <w:r w:rsidRPr="004E5DD4">
        <w:rPr>
          <w:rFonts w:ascii="Palatino Linotype" w:hAnsi="Palatino Linotype" w:cs="Calibri"/>
          <w:sz w:val="22"/>
          <w:szCs w:val="22"/>
        </w:rPr>
        <w:t>)</w:t>
      </w:r>
    </w:p>
    <w:p w14:paraId="2BFAE2E8" w14:textId="77777777" w:rsidR="006A325B" w:rsidRPr="004E5DD4" w:rsidRDefault="006A325B" w:rsidP="007B0623">
      <w:pPr>
        <w:spacing w:after="120" w:line="276" w:lineRule="auto"/>
        <w:jc w:val="both"/>
        <w:rPr>
          <w:rFonts w:ascii="Palatino Linotype" w:hAnsi="Palatino Linotype" w:cs="Calibri"/>
          <w:sz w:val="22"/>
          <w:szCs w:val="22"/>
        </w:rPr>
      </w:pPr>
    </w:p>
    <w:p w14:paraId="49584AB7" w14:textId="655EC835" w:rsidR="007450C8" w:rsidRDefault="005236BC" w:rsidP="0057281D">
      <w:pPr>
        <w:spacing w:after="120" w:line="276" w:lineRule="auto"/>
        <w:jc w:val="both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 xml:space="preserve">uzavírají </w:t>
      </w:r>
      <w:r w:rsidR="009C78E5" w:rsidRPr="004E5DD4">
        <w:rPr>
          <w:rFonts w:ascii="Palatino Linotype" w:hAnsi="Palatino Linotype" w:cs="Calibri"/>
          <w:sz w:val="22"/>
          <w:szCs w:val="22"/>
        </w:rPr>
        <w:t xml:space="preserve">níže uvedeného dne, měsíce a roku tuto </w:t>
      </w:r>
      <w:r w:rsidR="007450C8" w:rsidRPr="009319ED">
        <w:rPr>
          <w:rFonts w:ascii="Palatino Linotype" w:hAnsi="Palatino Linotype" w:cs="Calibri"/>
          <w:sz w:val="22"/>
          <w:szCs w:val="22"/>
        </w:rPr>
        <w:t xml:space="preserve">Rámcovou </w:t>
      </w:r>
      <w:r w:rsidR="00B70173" w:rsidRPr="009319ED">
        <w:rPr>
          <w:rFonts w:ascii="Palatino Linotype" w:hAnsi="Palatino Linotype" w:cs="Calibri"/>
          <w:sz w:val="22"/>
          <w:szCs w:val="22"/>
        </w:rPr>
        <w:t xml:space="preserve">dohodu </w:t>
      </w:r>
      <w:r w:rsidR="005634C4" w:rsidRPr="009319ED">
        <w:rPr>
          <w:rFonts w:ascii="Palatino Linotype" w:hAnsi="Palatino Linotype" w:cs="Calibri"/>
          <w:sz w:val="22"/>
          <w:szCs w:val="22"/>
        </w:rPr>
        <w:t xml:space="preserve">o </w:t>
      </w:r>
      <w:r w:rsidR="007450C8" w:rsidRPr="009319ED">
        <w:rPr>
          <w:rFonts w:ascii="Palatino Linotype" w:hAnsi="Palatino Linotype" w:cs="Calibri"/>
          <w:sz w:val="22"/>
          <w:szCs w:val="22"/>
        </w:rPr>
        <w:t>rozvoji systému pro řízení a správu dokumentů</w:t>
      </w:r>
      <w:r w:rsidR="002D2CED" w:rsidRPr="009319ED">
        <w:rPr>
          <w:rFonts w:ascii="Palatino Linotype" w:hAnsi="Palatino Linotype" w:cs="Calibri"/>
          <w:sz w:val="22"/>
          <w:szCs w:val="22"/>
        </w:rPr>
        <w:t xml:space="preserve"> v rámci CSS TSB</w:t>
      </w:r>
      <w:r w:rsidR="007450C8" w:rsidRPr="004E5DD4">
        <w:rPr>
          <w:rFonts w:ascii="Palatino Linotype" w:hAnsi="Palatino Linotype" w:cs="Calibri"/>
          <w:sz w:val="22"/>
          <w:szCs w:val="22"/>
        </w:rPr>
        <w:t xml:space="preserve"> (dále také „</w:t>
      </w:r>
      <w:r w:rsidR="007450C8" w:rsidRPr="009319ED">
        <w:rPr>
          <w:rFonts w:ascii="Palatino Linotype" w:hAnsi="Palatino Linotype" w:cs="Calibri"/>
          <w:b/>
          <w:bCs/>
          <w:sz w:val="22"/>
          <w:szCs w:val="22"/>
        </w:rPr>
        <w:t>Rámcov</w:t>
      </w:r>
      <w:r w:rsidR="00ED52EA" w:rsidRPr="009319ED">
        <w:rPr>
          <w:rFonts w:ascii="Palatino Linotype" w:hAnsi="Palatino Linotype" w:cs="Calibri"/>
          <w:b/>
          <w:bCs/>
          <w:sz w:val="22"/>
          <w:szCs w:val="22"/>
        </w:rPr>
        <w:t>á</w:t>
      </w:r>
      <w:r w:rsidR="007450C8" w:rsidRPr="009319ED">
        <w:rPr>
          <w:rFonts w:ascii="Palatino Linotype" w:hAnsi="Palatino Linotype" w:cs="Calibri"/>
          <w:b/>
          <w:bCs/>
          <w:sz w:val="22"/>
          <w:szCs w:val="22"/>
        </w:rPr>
        <w:t xml:space="preserve"> </w:t>
      </w:r>
      <w:r w:rsidR="008B6C4D">
        <w:rPr>
          <w:rFonts w:ascii="Palatino Linotype" w:hAnsi="Palatino Linotype" w:cs="Calibri"/>
          <w:b/>
          <w:bCs/>
          <w:sz w:val="22"/>
          <w:szCs w:val="22"/>
        </w:rPr>
        <w:t>dohoda</w:t>
      </w:r>
      <w:r w:rsidR="007450C8" w:rsidRPr="004E5DD4">
        <w:rPr>
          <w:rFonts w:ascii="Palatino Linotype" w:hAnsi="Palatino Linotype" w:cs="Calibri"/>
          <w:i/>
          <w:iCs/>
          <w:sz w:val="22"/>
          <w:szCs w:val="22"/>
        </w:rPr>
        <w:t>“</w:t>
      </w:r>
      <w:r w:rsidR="007450C8" w:rsidRPr="004E5DD4">
        <w:rPr>
          <w:rFonts w:ascii="Palatino Linotype" w:hAnsi="Palatino Linotype" w:cs="Calibri"/>
          <w:sz w:val="22"/>
          <w:szCs w:val="22"/>
        </w:rPr>
        <w:t>)</w:t>
      </w:r>
      <w:r w:rsidR="007253BD">
        <w:rPr>
          <w:rFonts w:ascii="Palatino Linotype" w:hAnsi="Palatino Linotype" w:cs="Calibri"/>
          <w:sz w:val="22"/>
          <w:szCs w:val="22"/>
        </w:rPr>
        <w:t>.</w:t>
      </w:r>
      <w:r w:rsidR="0057281D">
        <w:rPr>
          <w:rFonts w:ascii="Palatino Linotype" w:hAnsi="Palatino Linotype" w:cs="Calibri"/>
          <w:sz w:val="22"/>
          <w:szCs w:val="22"/>
        </w:rPr>
        <w:t xml:space="preserve"> </w:t>
      </w:r>
    </w:p>
    <w:p w14:paraId="3DC29380" w14:textId="77777777" w:rsidR="0057281D" w:rsidRPr="004E5DD4" w:rsidRDefault="0057281D" w:rsidP="0057281D">
      <w:pPr>
        <w:spacing w:after="120" w:line="276" w:lineRule="auto"/>
        <w:jc w:val="both"/>
        <w:rPr>
          <w:rFonts w:ascii="Palatino Linotype" w:hAnsi="Palatino Linotype" w:cs="Calibri"/>
          <w:sz w:val="22"/>
          <w:szCs w:val="22"/>
        </w:rPr>
      </w:pPr>
    </w:p>
    <w:p w14:paraId="41560EE7" w14:textId="29B763A4" w:rsidR="0073642D" w:rsidRPr="004E5DD4" w:rsidRDefault="00813B8A" w:rsidP="007B0623">
      <w:pPr>
        <w:pStyle w:val="Nadpis1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>Úvodní ustanovení</w:t>
      </w:r>
    </w:p>
    <w:p w14:paraId="5C4E3687" w14:textId="5393B439" w:rsidR="007228C6" w:rsidRPr="00B83A7A" w:rsidRDefault="3B8649F8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bookmarkStart w:id="0" w:name="_Ref195541071"/>
      <w:r w:rsidRPr="00B83A7A">
        <w:rPr>
          <w:rFonts w:ascii="Palatino Linotype" w:hAnsi="Palatino Linotype" w:cs="Calibri"/>
          <w:sz w:val="22"/>
          <w:szCs w:val="22"/>
        </w:rPr>
        <w:t xml:space="preserve">Účelem </w:t>
      </w:r>
      <w:r w:rsidR="00524AE0" w:rsidRPr="00B83A7A">
        <w:rPr>
          <w:rFonts w:ascii="Palatino Linotype" w:hAnsi="Palatino Linotype" w:cs="Calibri"/>
          <w:sz w:val="22"/>
          <w:szCs w:val="22"/>
        </w:rPr>
        <w:t xml:space="preserve">této </w:t>
      </w:r>
      <w:r w:rsidR="0037144C" w:rsidRPr="00B83A7A">
        <w:rPr>
          <w:rFonts w:ascii="Palatino Linotype" w:hAnsi="Palatino Linotype" w:cs="Calibri"/>
          <w:sz w:val="22"/>
          <w:szCs w:val="22"/>
        </w:rPr>
        <w:t>Rámcov</w:t>
      </w:r>
      <w:r w:rsidR="00524AE0" w:rsidRPr="00B83A7A">
        <w:rPr>
          <w:rFonts w:ascii="Palatino Linotype" w:hAnsi="Palatino Linotype" w:cs="Calibri"/>
          <w:sz w:val="22"/>
          <w:szCs w:val="22"/>
        </w:rPr>
        <w:t>é</w:t>
      </w:r>
      <w:r w:rsidR="0037144C" w:rsidRPr="00B83A7A">
        <w:rPr>
          <w:rFonts w:ascii="Palatino Linotype" w:hAnsi="Palatino Linotype" w:cs="Calibri"/>
          <w:sz w:val="22"/>
          <w:szCs w:val="22"/>
        </w:rPr>
        <w:t xml:space="preserve"> </w:t>
      </w:r>
      <w:r w:rsidR="00524AE0" w:rsidRPr="00B83A7A">
        <w:rPr>
          <w:rFonts w:ascii="Palatino Linotype" w:hAnsi="Palatino Linotype" w:cs="Calibri"/>
          <w:sz w:val="22"/>
          <w:szCs w:val="22"/>
        </w:rPr>
        <w:t xml:space="preserve">dohody je </w:t>
      </w:r>
      <w:r w:rsidR="00F92111" w:rsidRPr="00B83A7A">
        <w:rPr>
          <w:rFonts w:ascii="Palatino Linotype" w:hAnsi="Palatino Linotype" w:cs="Calibri"/>
          <w:sz w:val="22"/>
          <w:szCs w:val="22"/>
        </w:rPr>
        <w:t>poskytování odborných</w:t>
      </w:r>
      <w:r w:rsidR="00877DAD" w:rsidRPr="00B83A7A">
        <w:rPr>
          <w:rFonts w:ascii="Palatino Linotype" w:hAnsi="Palatino Linotype" w:cs="Calibri"/>
          <w:sz w:val="22"/>
          <w:szCs w:val="22"/>
        </w:rPr>
        <w:t xml:space="preserve"> činností a </w:t>
      </w:r>
      <w:r w:rsidR="00F92111" w:rsidRPr="00B83A7A">
        <w:rPr>
          <w:rFonts w:ascii="Palatino Linotype" w:hAnsi="Palatino Linotype" w:cs="Calibri"/>
          <w:sz w:val="22"/>
          <w:szCs w:val="22"/>
        </w:rPr>
        <w:t>služeb v oblasti kybernetické bezpečnosti, a to dle aktuálních potřeb Objednatele</w:t>
      </w:r>
      <w:r w:rsidR="00877DAD" w:rsidRPr="00B83A7A">
        <w:rPr>
          <w:rFonts w:ascii="Palatino Linotype" w:hAnsi="Palatino Linotype" w:cs="Calibri"/>
          <w:sz w:val="22"/>
          <w:szCs w:val="22"/>
        </w:rPr>
        <w:t xml:space="preserve"> a potřeb </w:t>
      </w:r>
      <w:r w:rsidR="00B36B90" w:rsidRPr="00B83A7A">
        <w:rPr>
          <w:rFonts w:ascii="Palatino Linotype" w:hAnsi="Palatino Linotype" w:cs="Calibri"/>
          <w:sz w:val="22"/>
          <w:szCs w:val="22"/>
        </w:rPr>
        <w:t>třetích osob, zejm.</w:t>
      </w:r>
      <w:r w:rsidR="005C3B21" w:rsidRPr="00B83A7A">
        <w:rPr>
          <w:rFonts w:ascii="Palatino Linotype" w:hAnsi="Palatino Linotype" w:cs="Calibri"/>
          <w:sz w:val="22"/>
          <w:szCs w:val="22"/>
        </w:rPr>
        <w:t> </w:t>
      </w:r>
      <w:r w:rsidR="00877DAD" w:rsidRPr="00B83A7A">
        <w:rPr>
          <w:rFonts w:ascii="Palatino Linotype" w:hAnsi="Palatino Linotype" w:cs="Calibri"/>
          <w:sz w:val="22"/>
          <w:szCs w:val="22"/>
        </w:rPr>
        <w:t xml:space="preserve">dalších organizací statutárního města Brna (dále jen </w:t>
      </w:r>
      <w:r w:rsidR="00877DAD" w:rsidRPr="00B83A7A">
        <w:rPr>
          <w:rFonts w:ascii="Palatino Linotype" w:hAnsi="Palatino Linotype" w:cs="Calibri"/>
          <w:b/>
          <w:sz w:val="22"/>
          <w:szCs w:val="22"/>
        </w:rPr>
        <w:t>„SMB“</w:t>
      </w:r>
      <w:r w:rsidR="00877DAD" w:rsidRPr="00B83A7A">
        <w:rPr>
          <w:rFonts w:ascii="Palatino Linotype" w:hAnsi="Palatino Linotype" w:cs="Calibri"/>
          <w:sz w:val="22"/>
          <w:szCs w:val="22"/>
        </w:rPr>
        <w:t>), jakož i společností, které jsou součástí koncernu města Brna</w:t>
      </w:r>
      <w:r w:rsidR="00F92111" w:rsidRPr="00B83A7A">
        <w:rPr>
          <w:rFonts w:ascii="Palatino Linotype" w:hAnsi="Palatino Linotype" w:cs="Calibri"/>
          <w:sz w:val="22"/>
          <w:szCs w:val="22"/>
        </w:rPr>
        <w:t xml:space="preserve">, na základě dílčích </w:t>
      </w:r>
      <w:r w:rsidR="005C3B21" w:rsidRPr="00B83A7A">
        <w:rPr>
          <w:rFonts w:ascii="Palatino Linotype" w:hAnsi="Palatino Linotype" w:cs="Calibri"/>
          <w:sz w:val="22"/>
          <w:szCs w:val="22"/>
        </w:rPr>
        <w:t>zakázek</w:t>
      </w:r>
      <w:r w:rsidR="00F92111" w:rsidRPr="00B83A7A">
        <w:rPr>
          <w:rFonts w:ascii="Palatino Linotype" w:hAnsi="Palatino Linotype" w:cs="Calibri"/>
          <w:sz w:val="22"/>
          <w:szCs w:val="22"/>
        </w:rPr>
        <w:t xml:space="preserve"> zadávaných v souladu s touto Rámcovou dohodou, v oblastech </w:t>
      </w:r>
      <w:r w:rsidR="00877DAD" w:rsidRPr="00B83A7A">
        <w:rPr>
          <w:rFonts w:ascii="Palatino Linotype" w:hAnsi="Palatino Linotype" w:cs="Calibri"/>
          <w:sz w:val="22"/>
          <w:szCs w:val="22"/>
        </w:rPr>
        <w:t>návrhu</w:t>
      </w:r>
      <w:r w:rsidR="00F92111" w:rsidRPr="00B83A7A">
        <w:rPr>
          <w:rFonts w:ascii="Palatino Linotype" w:hAnsi="Palatino Linotype" w:cs="Calibri"/>
          <w:sz w:val="22"/>
          <w:szCs w:val="22"/>
        </w:rPr>
        <w:t xml:space="preserve"> bezpečnostní architektury, penetračního testování, dohledu na kybernetickou bezpečnost a </w:t>
      </w:r>
      <w:r w:rsidR="00EF282D" w:rsidRPr="00B83A7A">
        <w:rPr>
          <w:rFonts w:ascii="Palatino Linotype" w:hAnsi="Palatino Linotype" w:cs="Calibri"/>
          <w:sz w:val="22"/>
          <w:szCs w:val="22"/>
        </w:rPr>
        <w:t xml:space="preserve">legislativní </w:t>
      </w:r>
      <w:r w:rsidR="00F92111" w:rsidRPr="00B83A7A">
        <w:rPr>
          <w:rFonts w:ascii="Palatino Linotype" w:hAnsi="Palatino Linotype" w:cs="Calibri"/>
          <w:sz w:val="22"/>
          <w:szCs w:val="22"/>
        </w:rPr>
        <w:t>podpory v oblasti kybernetické bezpečnosti</w:t>
      </w:r>
      <w:r w:rsidR="00216756" w:rsidRPr="00B83A7A">
        <w:rPr>
          <w:rFonts w:ascii="Palatino Linotype" w:hAnsi="Palatino Linotype" w:cs="Calibri"/>
          <w:sz w:val="22"/>
          <w:szCs w:val="22"/>
        </w:rPr>
        <w:t>, to vše v souladu s platnou legislativou</w:t>
      </w:r>
      <w:r w:rsidR="00F92111" w:rsidRPr="00B83A7A">
        <w:rPr>
          <w:rFonts w:ascii="Palatino Linotype" w:hAnsi="Palatino Linotype" w:cs="Calibri"/>
          <w:sz w:val="22"/>
          <w:szCs w:val="22"/>
        </w:rPr>
        <w:t>.</w:t>
      </w:r>
    </w:p>
    <w:bookmarkEnd w:id="0"/>
    <w:p w14:paraId="16D0EC3D" w14:textId="1EF8EDA5" w:rsidR="008B2FC4" w:rsidRPr="004E5DD4" w:rsidRDefault="008B2FC4" w:rsidP="007B0623">
      <w:pPr>
        <w:pStyle w:val="Nadpis2"/>
        <w:spacing w:before="0" w:after="120" w:line="276" w:lineRule="auto"/>
        <w:rPr>
          <w:rFonts w:ascii="Palatino Linotype" w:hAnsi="Palatino Linotype" w:cs="Calibri"/>
          <w:i/>
          <w:iCs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 xml:space="preserve">Objednatel realizoval otevřené řízení dle § 56 </w:t>
      </w:r>
      <w:r w:rsidR="00480143">
        <w:rPr>
          <w:rFonts w:ascii="Palatino Linotype" w:hAnsi="Palatino Linotype" w:cs="Calibri"/>
          <w:sz w:val="22"/>
          <w:szCs w:val="22"/>
        </w:rPr>
        <w:t>ZZVZ</w:t>
      </w:r>
      <w:r w:rsidRPr="004E5DD4">
        <w:rPr>
          <w:rFonts w:ascii="Palatino Linotype" w:hAnsi="Palatino Linotype" w:cs="Calibri"/>
          <w:sz w:val="22"/>
          <w:szCs w:val="22"/>
        </w:rPr>
        <w:t xml:space="preserve"> s názvem </w:t>
      </w:r>
      <w:r w:rsidRPr="004E5DD4">
        <w:rPr>
          <w:rFonts w:ascii="Palatino Linotype" w:hAnsi="Palatino Linotype" w:cs="Calibri"/>
          <w:b/>
          <w:sz w:val="22"/>
          <w:szCs w:val="22"/>
        </w:rPr>
        <w:t>„</w:t>
      </w:r>
      <w:r w:rsidRPr="005E01DB">
        <w:rPr>
          <w:rFonts w:ascii="Palatino Linotype" w:hAnsi="Palatino Linotype" w:cs="Calibri"/>
          <w:b/>
          <w:sz w:val="22"/>
          <w:szCs w:val="22"/>
        </w:rPr>
        <w:t xml:space="preserve">Rámcová </w:t>
      </w:r>
      <w:r w:rsidR="00B0667F">
        <w:rPr>
          <w:rFonts w:ascii="Palatino Linotype" w:hAnsi="Palatino Linotype" w:cs="Calibri"/>
          <w:b/>
          <w:sz w:val="22"/>
          <w:szCs w:val="22"/>
        </w:rPr>
        <w:t>dohoda</w:t>
      </w:r>
      <w:r w:rsidRPr="005E01DB">
        <w:rPr>
          <w:rFonts w:ascii="Palatino Linotype" w:hAnsi="Palatino Linotype" w:cs="Calibri"/>
          <w:b/>
          <w:sz w:val="22"/>
          <w:szCs w:val="22"/>
        </w:rPr>
        <w:t xml:space="preserve"> na </w:t>
      </w:r>
      <w:r w:rsidR="00BF376B">
        <w:rPr>
          <w:rFonts w:ascii="Palatino Linotype" w:hAnsi="Palatino Linotype" w:cs="Calibri"/>
          <w:b/>
          <w:sz w:val="22"/>
          <w:szCs w:val="22"/>
        </w:rPr>
        <w:t>poskytování odborných služeb</w:t>
      </w:r>
      <w:r w:rsidR="00C06C55">
        <w:rPr>
          <w:rFonts w:ascii="Palatino Linotype" w:hAnsi="Palatino Linotype" w:cs="Calibri"/>
          <w:b/>
          <w:sz w:val="22"/>
          <w:szCs w:val="22"/>
        </w:rPr>
        <w:t xml:space="preserve"> v oblasti kybernetické bezpečnosti</w:t>
      </w:r>
      <w:r w:rsidRPr="004E5DD4">
        <w:rPr>
          <w:rFonts w:ascii="Palatino Linotype" w:hAnsi="Palatino Linotype" w:cs="Calibri"/>
          <w:b/>
          <w:sz w:val="22"/>
          <w:szCs w:val="22"/>
        </w:rPr>
        <w:t>“</w:t>
      </w:r>
      <w:r w:rsidRPr="004E5DD4">
        <w:rPr>
          <w:rFonts w:ascii="Palatino Linotype" w:hAnsi="Palatino Linotype" w:cs="Calibri"/>
          <w:sz w:val="22"/>
          <w:szCs w:val="22"/>
        </w:rPr>
        <w:t>, ev. č.: </w:t>
      </w:r>
      <w:r w:rsidRPr="00603C84">
        <w:rPr>
          <w:rFonts w:ascii="Palatino Linotype" w:hAnsi="Palatino Linotype" w:cs="Calibri"/>
          <w:sz w:val="22"/>
          <w:szCs w:val="22"/>
          <w:highlight w:val="cyan"/>
          <w:shd w:val="clear" w:color="auto" w:fill="00B0F0"/>
        </w:rPr>
        <w:t>[</w:t>
      </w:r>
      <w:r w:rsidRPr="00603C84">
        <w:rPr>
          <w:rFonts w:ascii="Palatino Linotype" w:hAnsi="Palatino Linotype" w:cs="Calibri"/>
          <w:i/>
          <w:iCs/>
          <w:sz w:val="22"/>
          <w:szCs w:val="22"/>
          <w:highlight w:val="cyan"/>
          <w:shd w:val="clear" w:color="auto" w:fill="00B0F0"/>
        </w:rPr>
        <w:t>doplnit číslo zakázky z profilu zadavatele</w:t>
      </w:r>
      <w:r w:rsidRPr="00603C84">
        <w:rPr>
          <w:rFonts w:ascii="Palatino Linotype" w:hAnsi="Palatino Linotype" w:cs="Calibri"/>
          <w:sz w:val="22"/>
          <w:szCs w:val="22"/>
          <w:highlight w:val="cyan"/>
          <w:shd w:val="clear" w:color="auto" w:fill="00B0F0"/>
        </w:rPr>
        <w:t>]</w:t>
      </w:r>
      <w:r w:rsidR="00B0667F">
        <w:rPr>
          <w:rFonts w:ascii="Palatino Linotype" w:hAnsi="Palatino Linotype" w:cs="Calibri"/>
          <w:sz w:val="22"/>
          <w:szCs w:val="22"/>
        </w:rPr>
        <w:t xml:space="preserve"> (dále jen „</w:t>
      </w:r>
      <w:r w:rsidR="00B0667F" w:rsidRPr="00AD7D8C">
        <w:rPr>
          <w:rFonts w:ascii="Palatino Linotype" w:hAnsi="Palatino Linotype" w:cs="Calibri"/>
          <w:b/>
          <w:bCs w:val="0"/>
          <w:sz w:val="22"/>
          <w:szCs w:val="22"/>
        </w:rPr>
        <w:t xml:space="preserve">Zadávací </w:t>
      </w:r>
      <w:r w:rsidR="00480143" w:rsidRPr="00480143">
        <w:rPr>
          <w:rFonts w:ascii="Palatino Linotype" w:hAnsi="Palatino Linotype" w:cs="Calibri"/>
          <w:b/>
          <w:bCs w:val="0"/>
          <w:sz w:val="22"/>
          <w:szCs w:val="22"/>
        </w:rPr>
        <w:t>řízení</w:t>
      </w:r>
      <w:r w:rsidR="00B0667F">
        <w:rPr>
          <w:rFonts w:ascii="Palatino Linotype" w:hAnsi="Palatino Linotype" w:cs="Calibri"/>
          <w:sz w:val="22"/>
          <w:szCs w:val="22"/>
        </w:rPr>
        <w:t>“)</w:t>
      </w:r>
      <w:r w:rsidRPr="004E5DD4">
        <w:rPr>
          <w:rFonts w:ascii="Palatino Linotype" w:hAnsi="Palatino Linotype" w:cs="Calibri"/>
          <w:i/>
          <w:iCs/>
          <w:sz w:val="22"/>
          <w:szCs w:val="22"/>
        </w:rPr>
        <w:t>.</w:t>
      </w:r>
      <w:r w:rsidR="00B0667F">
        <w:rPr>
          <w:rFonts w:ascii="Palatino Linotype" w:hAnsi="Palatino Linotype" w:cs="Calibri"/>
          <w:sz w:val="22"/>
          <w:szCs w:val="22"/>
        </w:rPr>
        <w:t xml:space="preserve"> Na základě výsledku tohoto Zadávacího řízení Objednatel uzavřel tuto Rámcovou dohodu </w:t>
      </w:r>
      <w:r w:rsidR="00900F68">
        <w:rPr>
          <w:rFonts w:ascii="Palatino Linotype" w:hAnsi="Palatino Linotype" w:cs="Calibri"/>
          <w:sz w:val="22"/>
          <w:szCs w:val="22"/>
        </w:rPr>
        <w:t>s jedním Dodavatelem</w:t>
      </w:r>
      <w:r w:rsidR="00B0667F">
        <w:rPr>
          <w:rFonts w:ascii="Palatino Linotype" w:hAnsi="Palatino Linotype" w:cs="Calibri"/>
          <w:sz w:val="22"/>
          <w:szCs w:val="22"/>
        </w:rPr>
        <w:t>.</w:t>
      </w:r>
    </w:p>
    <w:p w14:paraId="34B23853" w14:textId="4FC068EF" w:rsidR="000108B9" w:rsidRDefault="000108B9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 xml:space="preserve">Zahájení </w:t>
      </w:r>
      <w:r w:rsidR="00B0667F">
        <w:rPr>
          <w:rFonts w:ascii="Palatino Linotype" w:hAnsi="Palatino Linotype" w:cs="Calibri"/>
          <w:sz w:val="22"/>
          <w:szCs w:val="22"/>
        </w:rPr>
        <w:t>Z</w:t>
      </w:r>
      <w:r w:rsidRPr="004E5DD4">
        <w:rPr>
          <w:rFonts w:ascii="Palatino Linotype" w:hAnsi="Palatino Linotype" w:cs="Calibri"/>
          <w:sz w:val="22"/>
          <w:szCs w:val="22"/>
        </w:rPr>
        <w:t>adávacího řízení bylo schváleno představenstvem Objednatele dne</w:t>
      </w:r>
      <w:r w:rsidR="00083F0E">
        <w:rPr>
          <w:rFonts w:ascii="Palatino Linotype" w:hAnsi="Palatino Linotype" w:cs="Calibri"/>
          <w:sz w:val="22"/>
          <w:szCs w:val="22"/>
        </w:rPr>
        <w:t xml:space="preserve"> </w:t>
      </w:r>
      <w:r w:rsidRPr="00427D51">
        <w:rPr>
          <w:rFonts w:ascii="Palatino Linotype" w:hAnsi="Palatino Linotype" w:cs="Calibri"/>
          <w:sz w:val="22"/>
          <w:szCs w:val="22"/>
          <w:highlight w:val="cyan"/>
        </w:rPr>
        <w:t>…</w:t>
      </w:r>
      <w:r w:rsidRPr="004E5DD4">
        <w:rPr>
          <w:rFonts w:ascii="Palatino Linotype" w:hAnsi="Palatino Linotype" w:cs="Calibri"/>
          <w:sz w:val="22"/>
          <w:szCs w:val="22"/>
        </w:rPr>
        <w:t xml:space="preserve"> pod bodem</w:t>
      </w:r>
      <w:r w:rsidR="00083F0E">
        <w:rPr>
          <w:rFonts w:ascii="Palatino Linotype" w:hAnsi="Palatino Linotype" w:cs="Calibri"/>
          <w:sz w:val="22"/>
          <w:szCs w:val="22"/>
        </w:rPr>
        <w:t xml:space="preserve"> </w:t>
      </w:r>
      <w:r w:rsidRPr="00427D51">
        <w:rPr>
          <w:rFonts w:ascii="Palatino Linotype" w:hAnsi="Palatino Linotype" w:cs="Calibri"/>
          <w:sz w:val="22"/>
          <w:szCs w:val="22"/>
          <w:highlight w:val="cyan"/>
        </w:rPr>
        <w:t>….</w:t>
      </w:r>
    </w:p>
    <w:p w14:paraId="6B5058FC" w14:textId="77777777" w:rsidR="00326B1F" w:rsidRPr="00AD7D8C" w:rsidRDefault="00326B1F" w:rsidP="007B0623">
      <w:pPr>
        <w:spacing w:after="120" w:line="276" w:lineRule="auto"/>
      </w:pPr>
    </w:p>
    <w:p w14:paraId="330B766B" w14:textId="766B66A1" w:rsidR="005236BC" w:rsidRPr="004E5DD4" w:rsidRDefault="005236BC" w:rsidP="007B0623">
      <w:pPr>
        <w:pStyle w:val="Nadpis1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bookmarkStart w:id="1" w:name="_Ref195546503"/>
      <w:r w:rsidRPr="004E5DD4">
        <w:rPr>
          <w:rFonts w:ascii="Palatino Linotype" w:hAnsi="Palatino Linotype" w:cs="Calibri"/>
          <w:sz w:val="22"/>
          <w:szCs w:val="22"/>
        </w:rPr>
        <w:t xml:space="preserve">Předmět </w:t>
      </w:r>
      <w:r w:rsidR="00326B1F">
        <w:rPr>
          <w:rFonts w:ascii="Palatino Linotype" w:hAnsi="Palatino Linotype" w:cs="Calibri"/>
          <w:sz w:val="22"/>
          <w:szCs w:val="22"/>
        </w:rPr>
        <w:t>Rámcové dohody</w:t>
      </w:r>
      <w:bookmarkEnd w:id="1"/>
    </w:p>
    <w:p w14:paraId="7A9BBD7B" w14:textId="6B79FBD4" w:rsidR="00393303" w:rsidRPr="001760CC" w:rsidRDefault="00350683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bookmarkStart w:id="2" w:name="_Ref195542911"/>
      <w:bookmarkStart w:id="3" w:name="_Ref191829642"/>
      <w:r w:rsidRPr="004E5DD4">
        <w:rPr>
          <w:rFonts w:ascii="Palatino Linotype" w:hAnsi="Palatino Linotype" w:cs="Calibri"/>
          <w:sz w:val="22"/>
          <w:szCs w:val="22"/>
        </w:rPr>
        <w:t>Dodavatel</w:t>
      </w:r>
      <w:r w:rsidR="00F04A59" w:rsidRPr="004E5DD4">
        <w:rPr>
          <w:rFonts w:ascii="Palatino Linotype" w:hAnsi="Palatino Linotype" w:cs="Calibri"/>
          <w:sz w:val="22"/>
          <w:szCs w:val="22"/>
        </w:rPr>
        <w:t xml:space="preserve"> s</w:t>
      </w:r>
      <w:r w:rsidR="000108B9" w:rsidRPr="004E5DD4">
        <w:rPr>
          <w:rFonts w:ascii="Palatino Linotype" w:hAnsi="Palatino Linotype" w:cs="Calibri"/>
          <w:sz w:val="22"/>
          <w:szCs w:val="22"/>
        </w:rPr>
        <w:t>e</w:t>
      </w:r>
      <w:r w:rsidR="00C47DDE" w:rsidRPr="004E5DD4">
        <w:rPr>
          <w:rFonts w:ascii="Palatino Linotype" w:hAnsi="Palatino Linotype" w:cs="Calibri"/>
          <w:sz w:val="22"/>
          <w:szCs w:val="22"/>
        </w:rPr>
        <w:t> </w:t>
      </w:r>
      <w:r w:rsidR="00C47DDE" w:rsidRPr="00727873">
        <w:rPr>
          <w:rFonts w:ascii="Palatino Linotype" w:hAnsi="Palatino Linotype" w:cs="Calibri"/>
          <w:sz w:val="22"/>
          <w:szCs w:val="22"/>
        </w:rPr>
        <w:t xml:space="preserve">touto Rámcovou </w:t>
      </w:r>
      <w:r w:rsidR="00326B1F" w:rsidRPr="00727873">
        <w:rPr>
          <w:rFonts w:ascii="Palatino Linotype" w:hAnsi="Palatino Linotype" w:cs="Calibri"/>
          <w:sz w:val="22"/>
          <w:szCs w:val="22"/>
        </w:rPr>
        <w:t xml:space="preserve">dohodou </w:t>
      </w:r>
      <w:r w:rsidR="00F04A59" w:rsidRPr="00727873">
        <w:rPr>
          <w:rFonts w:ascii="Palatino Linotype" w:hAnsi="Palatino Linotype" w:cs="Calibri"/>
          <w:sz w:val="22"/>
          <w:szCs w:val="22"/>
        </w:rPr>
        <w:t xml:space="preserve">zavazuje </w:t>
      </w:r>
      <w:r w:rsidR="00CA0C76" w:rsidRPr="00727873">
        <w:rPr>
          <w:rFonts w:ascii="Palatino Linotype" w:hAnsi="Palatino Linotype" w:cs="Calibri"/>
          <w:sz w:val="22"/>
          <w:szCs w:val="22"/>
        </w:rPr>
        <w:t xml:space="preserve">poskytovat </w:t>
      </w:r>
      <w:r w:rsidR="000108B9" w:rsidRPr="00727873">
        <w:rPr>
          <w:rFonts w:ascii="Palatino Linotype" w:hAnsi="Palatino Linotype" w:cs="Calibri"/>
          <w:sz w:val="22"/>
          <w:szCs w:val="22"/>
        </w:rPr>
        <w:t>O</w:t>
      </w:r>
      <w:r w:rsidR="00BC661A" w:rsidRPr="00727873">
        <w:rPr>
          <w:rFonts w:ascii="Palatino Linotype" w:hAnsi="Palatino Linotype" w:cs="Calibri"/>
          <w:sz w:val="22"/>
          <w:szCs w:val="22"/>
        </w:rPr>
        <w:t xml:space="preserve">bjednateli </w:t>
      </w:r>
      <w:bookmarkStart w:id="4" w:name="_Hlk88202648"/>
      <w:r w:rsidR="00A11601" w:rsidRPr="00727873">
        <w:rPr>
          <w:rFonts w:ascii="Palatino Linotype" w:hAnsi="Palatino Linotype" w:cs="Calibri"/>
          <w:sz w:val="22"/>
          <w:szCs w:val="22"/>
        </w:rPr>
        <w:t>činnosti</w:t>
      </w:r>
      <w:r w:rsidR="0042156A" w:rsidRPr="00727873">
        <w:rPr>
          <w:rFonts w:ascii="Palatino Linotype" w:hAnsi="Palatino Linotype" w:cs="Calibri"/>
          <w:sz w:val="22"/>
          <w:szCs w:val="22"/>
        </w:rPr>
        <w:t xml:space="preserve"> a </w:t>
      </w:r>
      <w:r w:rsidR="0037144C" w:rsidRPr="00727873">
        <w:rPr>
          <w:rFonts w:ascii="Palatino Linotype" w:hAnsi="Palatino Linotype" w:cs="Calibri"/>
          <w:sz w:val="22"/>
          <w:szCs w:val="22"/>
        </w:rPr>
        <w:t xml:space="preserve">služby </w:t>
      </w:r>
      <w:r w:rsidR="00660A04" w:rsidRPr="00727873">
        <w:rPr>
          <w:rFonts w:ascii="Palatino Linotype" w:hAnsi="Palatino Linotype" w:cs="Calibri"/>
          <w:sz w:val="22"/>
          <w:szCs w:val="22"/>
        </w:rPr>
        <w:t xml:space="preserve">v oblasti kybernetické bezpečnosti, a to prostřednictvím osob uvedených </w:t>
      </w:r>
      <w:r w:rsidR="00A11601" w:rsidRPr="00727873">
        <w:rPr>
          <w:rFonts w:ascii="Palatino Linotype" w:hAnsi="Palatino Linotype" w:cs="Calibri"/>
          <w:sz w:val="22"/>
          <w:szCs w:val="22"/>
        </w:rPr>
        <w:t>v</w:t>
      </w:r>
      <w:r w:rsidR="00192BD9">
        <w:rPr>
          <w:rFonts w:ascii="Palatino Linotype" w:hAnsi="Palatino Linotype" w:cs="Calibri"/>
          <w:sz w:val="22"/>
          <w:szCs w:val="22"/>
        </w:rPr>
        <w:t> Příloze 1</w:t>
      </w:r>
      <w:r w:rsidR="00326B1F" w:rsidRPr="00727873">
        <w:rPr>
          <w:rFonts w:ascii="Palatino Linotype" w:hAnsi="Palatino Linotype" w:cs="Calibri"/>
          <w:sz w:val="22"/>
          <w:szCs w:val="22"/>
        </w:rPr>
        <w:t xml:space="preserve"> této Rámcové dohody</w:t>
      </w:r>
      <w:r w:rsidR="00F737D8" w:rsidRPr="00727873">
        <w:rPr>
          <w:rFonts w:ascii="Palatino Linotype" w:hAnsi="Palatino Linotype" w:cs="Calibri"/>
          <w:sz w:val="22"/>
          <w:szCs w:val="22"/>
        </w:rPr>
        <w:t xml:space="preserve"> (dále jen „</w:t>
      </w:r>
      <w:r w:rsidR="00F737D8" w:rsidRPr="00727873">
        <w:rPr>
          <w:rFonts w:ascii="Palatino Linotype" w:hAnsi="Palatino Linotype" w:cs="Calibri"/>
          <w:b/>
          <w:bCs w:val="0"/>
          <w:sz w:val="22"/>
          <w:szCs w:val="22"/>
        </w:rPr>
        <w:t>Plnění</w:t>
      </w:r>
      <w:r w:rsidR="00F737D8" w:rsidRPr="00727873">
        <w:rPr>
          <w:rFonts w:ascii="Palatino Linotype" w:hAnsi="Palatino Linotype" w:cs="Calibri"/>
          <w:sz w:val="22"/>
          <w:szCs w:val="22"/>
        </w:rPr>
        <w:t>“)</w:t>
      </w:r>
      <w:r w:rsidR="00660A04" w:rsidRPr="00727873">
        <w:rPr>
          <w:rFonts w:ascii="Palatino Linotype" w:hAnsi="Palatino Linotype" w:cs="Calibri"/>
          <w:sz w:val="22"/>
          <w:szCs w:val="22"/>
        </w:rPr>
        <w:t>. Plnění budou realizována</w:t>
      </w:r>
      <w:r w:rsidR="00C47DDE" w:rsidRPr="00727873">
        <w:rPr>
          <w:rFonts w:ascii="Palatino Linotype" w:hAnsi="Palatino Linotype" w:cs="Calibri"/>
          <w:sz w:val="22"/>
          <w:szCs w:val="22"/>
        </w:rPr>
        <w:t xml:space="preserve"> </w:t>
      </w:r>
      <w:r w:rsidR="00615926" w:rsidRPr="00727873">
        <w:rPr>
          <w:rFonts w:ascii="Palatino Linotype" w:hAnsi="Palatino Linotype" w:cs="Calibri"/>
          <w:sz w:val="22"/>
          <w:szCs w:val="22"/>
        </w:rPr>
        <w:t>na základě Dílčích smluv</w:t>
      </w:r>
      <w:r w:rsidR="00A95696" w:rsidRPr="00727873">
        <w:rPr>
          <w:rFonts w:ascii="Palatino Linotype" w:hAnsi="Palatino Linotype" w:cs="Calibri"/>
          <w:sz w:val="22"/>
          <w:szCs w:val="22"/>
        </w:rPr>
        <w:t xml:space="preserve"> uzavřených</w:t>
      </w:r>
      <w:r w:rsidR="00615926" w:rsidRPr="00727873">
        <w:rPr>
          <w:rFonts w:ascii="Palatino Linotype" w:hAnsi="Palatino Linotype" w:cs="Calibri"/>
          <w:sz w:val="22"/>
          <w:szCs w:val="22"/>
        </w:rPr>
        <w:t xml:space="preserve"> dle </w:t>
      </w:r>
      <w:r w:rsidR="006429DA" w:rsidRPr="00727873">
        <w:rPr>
          <w:rFonts w:ascii="Palatino Linotype" w:hAnsi="Palatino Linotype" w:cs="Calibri"/>
          <w:sz w:val="22"/>
          <w:szCs w:val="22"/>
        </w:rPr>
        <w:t xml:space="preserve">čl. </w:t>
      </w:r>
      <w:r w:rsidR="006429DA" w:rsidRPr="00727873">
        <w:rPr>
          <w:rFonts w:ascii="Palatino Linotype" w:hAnsi="Palatino Linotype" w:cs="Calibri"/>
          <w:sz w:val="22"/>
          <w:szCs w:val="22"/>
        </w:rPr>
        <w:fldChar w:fldCharType="begin"/>
      </w:r>
      <w:r w:rsidR="006429DA" w:rsidRPr="00727873">
        <w:rPr>
          <w:rFonts w:ascii="Palatino Linotype" w:hAnsi="Palatino Linotype" w:cs="Calibri"/>
          <w:sz w:val="22"/>
          <w:szCs w:val="22"/>
        </w:rPr>
        <w:instrText xml:space="preserve"> REF _Ref195551743 \r \h </w:instrText>
      </w:r>
      <w:r w:rsidR="00727873">
        <w:rPr>
          <w:rFonts w:ascii="Palatino Linotype" w:hAnsi="Palatino Linotype" w:cs="Calibri"/>
          <w:sz w:val="22"/>
          <w:szCs w:val="22"/>
        </w:rPr>
        <w:instrText xml:space="preserve"> \* MERGEFORMAT </w:instrText>
      </w:r>
      <w:r w:rsidR="006429DA" w:rsidRPr="00727873">
        <w:rPr>
          <w:rFonts w:ascii="Palatino Linotype" w:hAnsi="Palatino Linotype" w:cs="Calibri"/>
          <w:sz w:val="22"/>
          <w:szCs w:val="22"/>
        </w:rPr>
      </w:r>
      <w:r w:rsidR="006429DA" w:rsidRPr="00727873">
        <w:rPr>
          <w:rFonts w:ascii="Palatino Linotype" w:hAnsi="Palatino Linotype" w:cs="Calibri"/>
          <w:sz w:val="22"/>
          <w:szCs w:val="22"/>
        </w:rPr>
        <w:fldChar w:fldCharType="separate"/>
      </w:r>
      <w:r w:rsidR="00192BD9">
        <w:rPr>
          <w:rFonts w:ascii="Palatino Linotype" w:hAnsi="Palatino Linotype" w:cs="Calibri"/>
          <w:sz w:val="22"/>
          <w:szCs w:val="22"/>
        </w:rPr>
        <w:t>6</w:t>
      </w:r>
      <w:r w:rsidR="006429DA" w:rsidRPr="00727873">
        <w:rPr>
          <w:rFonts w:ascii="Palatino Linotype" w:hAnsi="Palatino Linotype" w:cs="Calibri"/>
          <w:sz w:val="22"/>
          <w:szCs w:val="22"/>
        </w:rPr>
        <w:fldChar w:fldCharType="end"/>
      </w:r>
      <w:r w:rsidR="00615926" w:rsidRPr="00727873">
        <w:rPr>
          <w:rFonts w:ascii="Palatino Linotype" w:hAnsi="Palatino Linotype" w:cs="Calibri"/>
          <w:sz w:val="22"/>
          <w:szCs w:val="22"/>
        </w:rPr>
        <w:t xml:space="preserve"> této Rámcové dohody a </w:t>
      </w:r>
      <w:r w:rsidR="00C47DDE" w:rsidRPr="00727873">
        <w:rPr>
          <w:rFonts w:ascii="Palatino Linotype" w:hAnsi="Palatino Linotype" w:cs="Calibri"/>
          <w:sz w:val="22"/>
          <w:szCs w:val="22"/>
        </w:rPr>
        <w:t xml:space="preserve">za podmínek dále specifikovaných v této </w:t>
      </w:r>
      <w:r w:rsidR="0037144C" w:rsidRPr="00727873">
        <w:rPr>
          <w:rFonts w:ascii="Palatino Linotype" w:hAnsi="Palatino Linotype" w:cs="Calibri"/>
          <w:sz w:val="22"/>
          <w:szCs w:val="22"/>
        </w:rPr>
        <w:t>Rá</w:t>
      </w:r>
      <w:r w:rsidR="0037144C" w:rsidRPr="001760CC">
        <w:rPr>
          <w:rFonts w:ascii="Palatino Linotype" w:hAnsi="Palatino Linotype" w:cs="Calibri"/>
          <w:sz w:val="22"/>
          <w:szCs w:val="22"/>
        </w:rPr>
        <w:t xml:space="preserve">mcové </w:t>
      </w:r>
      <w:r w:rsidR="00326B1F" w:rsidRPr="001760CC">
        <w:rPr>
          <w:rFonts w:ascii="Palatino Linotype" w:hAnsi="Palatino Linotype" w:cs="Calibri"/>
          <w:sz w:val="22"/>
          <w:szCs w:val="22"/>
        </w:rPr>
        <w:t xml:space="preserve">dohodě </w:t>
      </w:r>
      <w:r w:rsidR="007E6A33" w:rsidRPr="001760CC">
        <w:rPr>
          <w:rFonts w:ascii="Palatino Linotype" w:hAnsi="Palatino Linotype" w:cs="Calibri"/>
          <w:sz w:val="22"/>
          <w:szCs w:val="22"/>
        </w:rPr>
        <w:t>a</w:t>
      </w:r>
      <w:r w:rsidR="00C47DDE" w:rsidRPr="001760CC">
        <w:rPr>
          <w:rFonts w:ascii="Palatino Linotype" w:hAnsi="Palatino Linotype" w:cs="Calibri"/>
          <w:sz w:val="22"/>
          <w:szCs w:val="22"/>
        </w:rPr>
        <w:t xml:space="preserve"> jejích přílohách</w:t>
      </w:r>
      <w:r w:rsidR="00075C67" w:rsidRPr="001760CC">
        <w:rPr>
          <w:rFonts w:ascii="Palatino Linotype" w:hAnsi="Palatino Linotype" w:cs="Calibri"/>
          <w:sz w:val="22"/>
          <w:szCs w:val="22"/>
        </w:rPr>
        <w:t>.</w:t>
      </w:r>
      <w:r w:rsidR="00393303" w:rsidRPr="001760CC">
        <w:rPr>
          <w:rFonts w:ascii="Palatino Linotype" w:hAnsi="Palatino Linotype" w:cs="Calibri"/>
          <w:sz w:val="22"/>
          <w:szCs w:val="22"/>
        </w:rPr>
        <w:t xml:space="preserve"> Součástí Plnění je:</w:t>
      </w:r>
      <w:bookmarkEnd w:id="2"/>
    </w:p>
    <w:p w14:paraId="1034125A" w14:textId="049972F1" w:rsidR="00005EA5" w:rsidRPr="001760CC" w:rsidRDefault="005B4F33" w:rsidP="007B0623">
      <w:pPr>
        <w:pStyle w:val="Odstavecseseznamem"/>
        <w:numPr>
          <w:ilvl w:val="0"/>
          <w:numId w:val="25"/>
        </w:numPr>
        <w:spacing w:after="120" w:line="276" w:lineRule="auto"/>
        <w:ind w:left="935" w:hanging="357"/>
        <w:jc w:val="both"/>
        <w:rPr>
          <w:rFonts w:ascii="Palatino Linotype" w:hAnsi="Palatino Linotype"/>
          <w:sz w:val="22"/>
          <w:szCs w:val="22"/>
        </w:rPr>
      </w:pPr>
      <w:bookmarkStart w:id="5" w:name="_Ref195542918"/>
      <w:r w:rsidRPr="001760CC">
        <w:rPr>
          <w:rFonts w:ascii="Palatino Linotype" w:hAnsi="Palatino Linotype"/>
          <w:sz w:val="22"/>
          <w:szCs w:val="22"/>
        </w:rPr>
        <w:t>p</w:t>
      </w:r>
      <w:r w:rsidR="00005EA5" w:rsidRPr="001760CC">
        <w:rPr>
          <w:rFonts w:ascii="Palatino Linotype" w:hAnsi="Palatino Linotype"/>
          <w:sz w:val="22"/>
          <w:szCs w:val="22"/>
        </w:rPr>
        <w:t xml:space="preserve">oskytování služeb architekta kybernetické bezpečnosti, jako je </w:t>
      </w:r>
      <w:r w:rsidR="00660A04" w:rsidRPr="001760CC">
        <w:rPr>
          <w:rFonts w:ascii="Palatino Linotype" w:hAnsi="Palatino Linotype"/>
          <w:sz w:val="22"/>
          <w:szCs w:val="22"/>
        </w:rPr>
        <w:t xml:space="preserve">zejm. </w:t>
      </w:r>
      <w:r w:rsidR="00005EA5" w:rsidRPr="001760CC">
        <w:rPr>
          <w:rFonts w:ascii="Palatino Linotype" w:hAnsi="Palatino Linotype"/>
          <w:sz w:val="22"/>
          <w:szCs w:val="22"/>
        </w:rPr>
        <w:t>návrh a</w:t>
      </w:r>
      <w:r w:rsidR="00660A04" w:rsidRPr="001760CC">
        <w:rPr>
          <w:rFonts w:ascii="Palatino Linotype" w:hAnsi="Palatino Linotype"/>
          <w:sz w:val="22"/>
          <w:szCs w:val="22"/>
        </w:rPr>
        <w:t> </w:t>
      </w:r>
      <w:r w:rsidR="00005EA5" w:rsidRPr="001760CC">
        <w:rPr>
          <w:rFonts w:ascii="Palatino Linotype" w:hAnsi="Palatino Linotype"/>
          <w:sz w:val="22"/>
          <w:szCs w:val="22"/>
        </w:rPr>
        <w:t>optimalizace bezpečnostní architektury ICT prostředí, analýza rizik a návrh opatření k jejich předejití;</w:t>
      </w:r>
    </w:p>
    <w:bookmarkEnd w:id="5"/>
    <w:p w14:paraId="2EABCEF3" w14:textId="6D7F28E7" w:rsidR="00393303" w:rsidRPr="001760CC" w:rsidRDefault="005B4F33" w:rsidP="007B0623">
      <w:pPr>
        <w:pStyle w:val="Odstavecseseznamem"/>
        <w:numPr>
          <w:ilvl w:val="0"/>
          <w:numId w:val="25"/>
        </w:numPr>
        <w:spacing w:after="120" w:line="276" w:lineRule="auto"/>
        <w:ind w:left="935" w:hanging="357"/>
        <w:jc w:val="both"/>
        <w:rPr>
          <w:rFonts w:ascii="Palatino Linotype" w:hAnsi="Palatino Linotype"/>
          <w:sz w:val="22"/>
          <w:szCs w:val="22"/>
        </w:rPr>
      </w:pPr>
      <w:r w:rsidRPr="001760CC">
        <w:rPr>
          <w:rFonts w:ascii="Palatino Linotype" w:hAnsi="Palatino Linotype"/>
          <w:sz w:val="22"/>
          <w:szCs w:val="22"/>
        </w:rPr>
        <w:t xml:space="preserve">poskytování </w:t>
      </w:r>
      <w:r w:rsidR="00005EA5" w:rsidRPr="001760CC">
        <w:rPr>
          <w:rFonts w:ascii="Palatino Linotype" w:hAnsi="Palatino Linotype"/>
          <w:sz w:val="22"/>
          <w:szCs w:val="22"/>
        </w:rPr>
        <w:t xml:space="preserve">služeb penetračního testera, jako je </w:t>
      </w:r>
      <w:r w:rsidR="00532EC7" w:rsidRPr="001760CC">
        <w:rPr>
          <w:rFonts w:ascii="Palatino Linotype" w:hAnsi="Palatino Linotype"/>
          <w:sz w:val="22"/>
          <w:szCs w:val="22"/>
        </w:rPr>
        <w:t xml:space="preserve">zejm. </w:t>
      </w:r>
      <w:r w:rsidR="00005EA5" w:rsidRPr="001760CC">
        <w:rPr>
          <w:rFonts w:ascii="Palatino Linotype" w:hAnsi="Palatino Linotype"/>
          <w:sz w:val="22"/>
          <w:szCs w:val="22"/>
        </w:rPr>
        <w:t>provádění testů zranitelností, penetračních testů systémů, aplikací a zařízení, vyhodnocení výsledků a návrh nápravných opatření;</w:t>
      </w:r>
    </w:p>
    <w:p w14:paraId="1F9F9051" w14:textId="7F880858" w:rsidR="0008747B" w:rsidRPr="001760CC" w:rsidRDefault="005B4F33" w:rsidP="00005EA5">
      <w:pPr>
        <w:pStyle w:val="Odstavecseseznamem"/>
        <w:numPr>
          <w:ilvl w:val="0"/>
          <w:numId w:val="25"/>
        </w:numPr>
        <w:spacing w:after="120" w:line="276" w:lineRule="auto"/>
        <w:ind w:left="935" w:hanging="357"/>
        <w:jc w:val="both"/>
        <w:rPr>
          <w:rFonts w:ascii="Palatino Linotype" w:hAnsi="Palatino Linotype"/>
          <w:sz w:val="22"/>
          <w:szCs w:val="22"/>
        </w:rPr>
      </w:pPr>
      <w:r w:rsidRPr="001760CC">
        <w:rPr>
          <w:rFonts w:ascii="Palatino Linotype" w:hAnsi="Palatino Linotype" w:cs="Calibri"/>
          <w:sz w:val="22"/>
          <w:szCs w:val="22"/>
        </w:rPr>
        <w:t xml:space="preserve">poskytování </w:t>
      </w:r>
      <w:r w:rsidR="00005EA5" w:rsidRPr="001760CC">
        <w:rPr>
          <w:rFonts w:ascii="Palatino Linotype" w:hAnsi="Palatino Linotype" w:cs="Calibri"/>
          <w:sz w:val="22"/>
          <w:szCs w:val="22"/>
        </w:rPr>
        <w:t xml:space="preserve">služeb specialisty kybernetické bezpečnosti, jako je </w:t>
      </w:r>
      <w:r w:rsidR="00532EC7" w:rsidRPr="001760CC">
        <w:rPr>
          <w:rFonts w:ascii="Palatino Linotype" w:hAnsi="Palatino Linotype" w:cs="Calibri"/>
          <w:sz w:val="22"/>
          <w:szCs w:val="22"/>
        </w:rPr>
        <w:t xml:space="preserve">zejm. </w:t>
      </w:r>
      <w:r w:rsidR="00005EA5" w:rsidRPr="001760CC">
        <w:rPr>
          <w:rFonts w:ascii="Palatino Linotype" w:hAnsi="Palatino Linotype" w:cs="Calibri"/>
          <w:sz w:val="22"/>
          <w:szCs w:val="22"/>
        </w:rPr>
        <w:t>dohled nad bezpečností, implementace bezpečnostních opatření a monitoring incidentů;</w:t>
      </w:r>
    </w:p>
    <w:p w14:paraId="6557A763" w14:textId="7FE588F3" w:rsidR="005B4F33" w:rsidRPr="001760CC" w:rsidRDefault="005B4F33" w:rsidP="007B0623">
      <w:pPr>
        <w:pStyle w:val="Odstavecseseznamem"/>
        <w:numPr>
          <w:ilvl w:val="0"/>
          <w:numId w:val="25"/>
        </w:numPr>
        <w:spacing w:after="120" w:line="276" w:lineRule="auto"/>
        <w:ind w:left="935" w:hanging="357"/>
        <w:jc w:val="both"/>
        <w:rPr>
          <w:rFonts w:ascii="Palatino Linotype" w:hAnsi="Palatino Linotype"/>
          <w:sz w:val="22"/>
          <w:szCs w:val="22"/>
        </w:rPr>
      </w:pPr>
      <w:r w:rsidRPr="001760CC">
        <w:rPr>
          <w:rFonts w:ascii="Palatino Linotype" w:hAnsi="Palatino Linotype"/>
          <w:sz w:val="22"/>
          <w:szCs w:val="22"/>
        </w:rPr>
        <w:lastRenderedPageBreak/>
        <w:t xml:space="preserve">poskytování </w:t>
      </w:r>
      <w:r w:rsidR="00821F47" w:rsidRPr="001760CC">
        <w:rPr>
          <w:rFonts w:ascii="Palatino Linotype" w:hAnsi="Palatino Linotype"/>
          <w:sz w:val="22"/>
          <w:szCs w:val="22"/>
        </w:rPr>
        <w:t>služeb rozvoje</w:t>
      </w:r>
      <w:r w:rsidR="002D0F92" w:rsidRPr="001760CC">
        <w:rPr>
          <w:rFonts w:ascii="Palatino Linotype" w:hAnsi="Palatino Linotype"/>
          <w:sz w:val="22"/>
          <w:szCs w:val="22"/>
        </w:rPr>
        <w:t xml:space="preserve"> </w:t>
      </w:r>
      <w:r w:rsidR="00005EA5" w:rsidRPr="001760CC">
        <w:rPr>
          <w:rFonts w:ascii="Palatino Linotype" w:hAnsi="Palatino Linotype"/>
          <w:sz w:val="22"/>
          <w:szCs w:val="22"/>
        </w:rPr>
        <w:t xml:space="preserve">legislativního specialisty kybernetické bezpečnosti, jako je </w:t>
      </w:r>
      <w:r w:rsidR="00532EC7" w:rsidRPr="001760CC">
        <w:rPr>
          <w:rFonts w:ascii="Palatino Linotype" w:hAnsi="Palatino Linotype"/>
          <w:sz w:val="22"/>
          <w:szCs w:val="22"/>
        </w:rPr>
        <w:t xml:space="preserve">zejm. </w:t>
      </w:r>
      <w:r w:rsidR="00005EA5" w:rsidRPr="001760CC">
        <w:rPr>
          <w:rFonts w:ascii="Palatino Linotype" w:hAnsi="Palatino Linotype"/>
          <w:sz w:val="22"/>
          <w:szCs w:val="22"/>
        </w:rPr>
        <w:t>výklad a aplikace právních předpisů</w:t>
      </w:r>
      <w:r w:rsidR="00532EC7" w:rsidRPr="001760CC">
        <w:rPr>
          <w:rFonts w:ascii="Palatino Linotype" w:hAnsi="Palatino Linotype"/>
          <w:sz w:val="22"/>
          <w:szCs w:val="22"/>
        </w:rPr>
        <w:t xml:space="preserve"> v oblasti kybernetické bezpečnosti</w:t>
      </w:r>
      <w:r w:rsidR="00005EA5" w:rsidRPr="001760CC">
        <w:rPr>
          <w:rFonts w:ascii="Palatino Linotype" w:hAnsi="Palatino Linotype"/>
          <w:sz w:val="22"/>
          <w:szCs w:val="22"/>
        </w:rPr>
        <w:t xml:space="preserve">, </w:t>
      </w:r>
      <w:r w:rsidR="00532EC7" w:rsidRPr="001760CC">
        <w:rPr>
          <w:rFonts w:ascii="Palatino Linotype" w:hAnsi="Palatino Linotype"/>
          <w:sz w:val="22"/>
          <w:szCs w:val="22"/>
        </w:rPr>
        <w:t xml:space="preserve">příprava a </w:t>
      </w:r>
      <w:r w:rsidR="00005EA5" w:rsidRPr="001760CC">
        <w:rPr>
          <w:rFonts w:ascii="Palatino Linotype" w:hAnsi="Palatino Linotype"/>
          <w:sz w:val="22"/>
          <w:szCs w:val="22"/>
        </w:rPr>
        <w:t xml:space="preserve">revize dokumentace </w:t>
      </w:r>
      <w:r w:rsidR="00532EC7" w:rsidRPr="001760CC">
        <w:rPr>
          <w:rFonts w:ascii="Palatino Linotype" w:hAnsi="Palatino Linotype"/>
          <w:sz w:val="22"/>
          <w:szCs w:val="22"/>
        </w:rPr>
        <w:t xml:space="preserve">v oblasti kybernetické bezpečnosti </w:t>
      </w:r>
      <w:r w:rsidR="00005EA5" w:rsidRPr="001760CC">
        <w:rPr>
          <w:rFonts w:ascii="Palatino Linotype" w:hAnsi="Palatino Linotype"/>
          <w:sz w:val="22"/>
          <w:szCs w:val="22"/>
        </w:rPr>
        <w:t>a poradenství v oblasti právní odpovědnosti a smluvních vztahů</w:t>
      </w:r>
      <w:r w:rsidR="00867F7F" w:rsidRPr="001760CC">
        <w:rPr>
          <w:rFonts w:ascii="Palatino Linotype" w:hAnsi="Palatino Linotype"/>
          <w:sz w:val="22"/>
          <w:szCs w:val="22"/>
        </w:rPr>
        <w:t>;</w:t>
      </w:r>
    </w:p>
    <w:p w14:paraId="6297D4FA" w14:textId="3DD8B76C" w:rsidR="00817375" w:rsidRPr="001760CC" w:rsidRDefault="005B4F33" w:rsidP="007B0623">
      <w:pPr>
        <w:pStyle w:val="Odstavecseseznamem"/>
        <w:numPr>
          <w:ilvl w:val="0"/>
          <w:numId w:val="25"/>
        </w:numPr>
        <w:spacing w:after="120" w:line="276" w:lineRule="auto"/>
        <w:ind w:left="935" w:hanging="357"/>
        <w:jc w:val="both"/>
        <w:rPr>
          <w:rFonts w:ascii="Palatino Linotype" w:hAnsi="Palatino Linotype"/>
          <w:sz w:val="22"/>
          <w:szCs w:val="22"/>
        </w:rPr>
      </w:pPr>
      <w:r w:rsidRPr="001760CC">
        <w:rPr>
          <w:rFonts w:ascii="Palatino Linotype" w:hAnsi="Palatino Linotype"/>
          <w:sz w:val="22"/>
          <w:szCs w:val="22"/>
        </w:rPr>
        <w:t xml:space="preserve">poskytování </w:t>
      </w:r>
      <w:r w:rsidR="00727873" w:rsidRPr="001760CC">
        <w:rPr>
          <w:rFonts w:ascii="Palatino Linotype" w:hAnsi="Palatino Linotype"/>
          <w:sz w:val="22"/>
          <w:szCs w:val="22"/>
        </w:rPr>
        <w:t>díl</w:t>
      </w:r>
      <w:r w:rsidRPr="001760CC">
        <w:rPr>
          <w:rFonts w:ascii="Palatino Linotype" w:hAnsi="Palatino Linotype"/>
          <w:sz w:val="22"/>
          <w:szCs w:val="22"/>
        </w:rPr>
        <w:t>čích ad-hoc konzultací a porad Objednateli ze strany osob uvedených v</w:t>
      </w:r>
      <w:r w:rsidRPr="001760CC">
        <w:rPr>
          <w:rFonts w:ascii="Times New Roman" w:hAnsi="Times New Roman"/>
          <w:sz w:val="22"/>
          <w:szCs w:val="22"/>
        </w:rPr>
        <w:t> </w:t>
      </w:r>
      <w:r w:rsidRPr="001760CC">
        <w:rPr>
          <w:rFonts w:ascii="Palatino Linotype" w:hAnsi="Palatino Linotype"/>
          <w:sz w:val="22"/>
          <w:szCs w:val="22"/>
        </w:rPr>
        <w:t>Příloze 1 této Rámcové dohody na vyžádání Objednatele (dále jen „</w:t>
      </w:r>
      <w:r w:rsidRPr="001760CC">
        <w:rPr>
          <w:rFonts w:ascii="Palatino Linotype" w:hAnsi="Palatino Linotype"/>
          <w:b/>
          <w:bCs/>
          <w:sz w:val="22"/>
          <w:szCs w:val="22"/>
        </w:rPr>
        <w:t>Konzultace</w:t>
      </w:r>
      <w:r w:rsidRPr="001760CC">
        <w:rPr>
          <w:rFonts w:ascii="Palatino Linotype" w:hAnsi="Palatino Linotype"/>
          <w:sz w:val="22"/>
          <w:szCs w:val="22"/>
        </w:rPr>
        <w:t>“)</w:t>
      </w:r>
      <w:r w:rsidR="00005EA5" w:rsidRPr="001760CC">
        <w:rPr>
          <w:rFonts w:ascii="Palatino Linotype" w:hAnsi="Palatino Linotype"/>
          <w:sz w:val="22"/>
          <w:szCs w:val="22"/>
        </w:rPr>
        <w:t>.</w:t>
      </w:r>
    </w:p>
    <w:bookmarkEnd w:id="3"/>
    <w:p w14:paraId="0283BF17" w14:textId="6F1D21F4" w:rsidR="002C1220" w:rsidRPr="007F343A" w:rsidRDefault="002C1220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00727873">
        <w:rPr>
          <w:rFonts w:ascii="Palatino Linotype" w:hAnsi="Palatino Linotype" w:cs="Calibri"/>
          <w:sz w:val="22"/>
          <w:szCs w:val="22"/>
        </w:rPr>
        <w:t>Dodavatel je při poskytování Plnění povinen dodržovat</w:t>
      </w:r>
      <w:r w:rsidRPr="004E5DD4">
        <w:rPr>
          <w:rFonts w:ascii="Palatino Linotype" w:hAnsi="Palatino Linotype" w:cs="Calibri"/>
          <w:sz w:val="22"/>
          <w:szCs w:val="22"/>
        </w:rPr>
        <w:t xml:space="preserve"> </w:t>
      </w:r>
      <w:r>
        <w:rPr>
          <w:rFonts w:ascii="Palatino Linotype" w:hAnsi="Palatino Linotype" w:cs="Calibri"/>
          <w:sz w:val="22"/>
          <w:szCs w:val="22"/>
        </w:rPr>
        <w:t xml:space="preserve">všechny </w:t>
      </w:r>
      <w:r w:rsidRPr="004E5DD4">
        <w:rPr>
          <w:rFonts w:ascii="Palatino Linotype" w:hAnsi="Palatino Linotype" w:cs="Calibri"/>
          <w:sz w:val="22"/>
          <w:szCs w:val="22"/>
        </w:rPr>
        <w:t>bezpečnostní</w:t>
      </w:r>
      <w:r>
        <w:rPr>
          <w:rFonts w:ascii="Palatino Linotype" w:hAnsi="Palatino Linotype" w:cs="Calibri"/>
          <w:sz w:val="22"/>
          <w:szCs w:val="22"/>
        </w:rPr>
        <w:t>,</w:t>
      </w:r>
      <w:r w:rsidRPr="004E5DD4">
        <w:rPr>
          <w:rFonts w:ascii="Palatino Linotype" w:hAnsi="Palatino Linotype" w:cs="Calibri"/>
          <w:sz w:val="22"/>
          <w:szCs w:val="22"/>
        </w:rPr>
        <w:t xml:space="preserve"> legislativní </w:t>
      </w:r>
      <w:r>
        <w:rPr>
          <w:rFonts w:ascii="Palatino Linotype" w:hAnsi="Palatino Linotype" w:cs="Calibri"/>
          <w:sz w:val="22"/>
          <w:szCs w:val="22"/>
        </w:rPr>
        <w:t>a technické</w:t>
      </w:r>
      <w:r w:rsidRPr="004E5DD4">
        <w:rPr>
          <w:rFonts w:ascii="Palatino Linotype" w:hAnsi="Palatino Linotype" w:cs="Calibri"/>
          <w:sz w:val="22"/>
          <w:szCs w:val="22"/>
        </w:rPr>
        <w:t xml:space="preserve"> norm</w:t>
      </w:r>
      <w:r>
        <w:rPr>
          <w:rFonts w:ascii="Palatino Linotype" w:hAnsi="Palatino Linotype" w:cs="Calibri"/>
          <w:sz w:val="22"/>
          <w:szCs w:val="22"/>
        </w:rPr>
        <w:t>y</w:t>
      </w:r>
      <w:r w:rsidRPr="004E5DD4">
        <w:rPr>
          <w:rFonts w:ascii="Palatino Linotype" w:hAnsi="Palatino Linotype" w:cs="Calibri"/>
          <w:sz w:val="22"/>
          <w:szCs w:val="22"/>
        </w:rPr>
        <w:t xml:space="preserve"> a standard</w:t>
      </w:r>
      <w:r>
        <w:rPr>
          <w:rFonts w:ascii="Palatino Linotype" w:hAnsi="Palatino Linotype" w:cs="Calibri"/>
          <w:sz w:val="22"/>
          <w:szCs w:val="22"/>
        </w:rPr>
        <w:t>y aplikovatelné na poskytování Plnění</w:t>
      </w:r>
      <w:r w:rsidRPr="004E5DD4">
        <w:rPr>
          <w:rFonts w:ascii="Palatino Linotype" w:hAnsi="Palatino Linotype" w:cs="Calibri"/>
          <w:sz w:val="22"/>
          <w:szCs w:val="22"/>
        </w:rPr>
        <w:t>, a to i v případě, že</w:t>
      </w:r>
      <w:r w:rsidR="00C56890">
        <w:rPr>
          <w:rFonts w:ascii="Palatino Linotype" w:hAnsi="Palatino Linotype" w:cs="Calibri"/>
          <w:sz w:val="22"/>
          <w:szCs w:val="22"/>
        </w:rPr>
        <w:t> </w:t>
      </w:r>
      <w:r w:rsidRPr="004E5DD4">
        <w:rPr>
          <w:rFonts w:ascii="Palatino Linotype" w:hAnsi="Palatino Linotype" w:cs="Calibri"/>
          <w:sz w:val="22"/>
          <w:szCs w:val="22"/>
        </w:rPr>
        <w:t xml:space="preserve">tyto nejsou přímo uvedeny nebo odkazovány touto Rámcovou </w:t>
      </w:r>
      <w:r>
        <w:rPr>
          <w:rFonts w:ascii="Palatino Linotype" w:hAnsi="Palatino Linotype" w:cs="Calibri"/>
          <w:sz w:val="22"/>
          <w:szCs w:val="22"/>
        </w:rPr>
        <w:t>dohodou</w:t>
      </w:r>
      <w:r w:rsidRPr="004E5DD4">
        <w:rPr>
          <w:rFonts w:ascii="Palatino Linotype" w:hAnsi="Palatino Linotype" w:cs="Calibri"/>
          <w:sz w:val="22"/>
          <w:szCs w:val="22"/>
        </w:rPr>
        <w:t xml:space="preserve">, ale jejich použití lze pro plnění dle této Rámcové </w:t>
      </w:r>
      <w:r>
        <w:rPr>
          <w:rFonts w:ascii="Palatino Linotype" w:hAnsi="Palatino Linotype" w:cs="Calibri"/>
          <w:sz w:val="22"/>
          <w:szCs w:val="22"/>
        </w:rPr>
        <w:t>dohody</w:t>
      </w:r>
      <w:r w:rsidRPr="004E5DD4">
        <w:rPr>
          <w:rFonts w:ascii="Palatino Linotype" w:hAnsi="Palatino Linotype" w:cs="Calibri"/>
          <w:sz w:val="22"/>
          <w:szCs w:val="22"/>
        </w:rPr>
        <w:t xml:space="preserve"> po </w:t>
      </w:r>
      <w:r>
        <w:rPr>
          <w:rFonts w:ascii="Palatino Linotype" w:hAnsi="Palatino Linotype" w:cs="Calibri"/>
          <w:sz w:val="22"/>
          <w:szCs w:val="22"/>
        </w:rPr>
        <w:t xml:space="preserve">Dodavateli s ohledem na jeho odbornost v souladu </w:t>
      </w:r>
      <w:r w:rsidRPr="007F343A">
        <w:rPr>
          <w:rFonts w:ascii="Palatino Linotype" w:hAnsi="Palatino Linotype" w:cs="Calibri"/>
          <w:sz w:val="22"/>
          <w:szCs w:val="22"/>
        </w:rPr>
        <w:t>s § 5 odst. 1 občanského zákoníku oprávněně očekávat nebo vyžadovat.</w:t>
      </w:r>
    </w:p>
    <w:p w14:paraId="4D4C2075" w14:textId="7D1F4617" w:rsidR="008D7723" w:rsidRPr="007F343A" w:rsidRDefault="00525A68" w:rsidP="00F636E9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  <w:lang w:eastAsia="en-US"/>
        </w:rPr>
      </w:pPr>
      <w:bookmarkStart w:id="6" w:name="_Ref195552969"/>
      <w:bookmarkStart w:id="7" w:name="_Ref195552824"/>
      <w:r w:rsidRPr="007F343A">
        <w:rPr>
          <w:rFonts w:ascii="Palatino Linotype" w:hAnsi="Palatino Linotype" w:cs="Calibri"/>
          <w:sz w:val="22"/>
          <w:szCs w:val="22"/>
        </w:rPr>
        <w:t xml:space="preserve">Dodavatel se </w:t>
      </w:r>
      <w:r w:rsidR="00982A26" w:rsidRPr="007F343A">
        <w:rPr>
          <w:rFonts w:ascii="Palatino Linotype" w:hAnsi="Palatino Linotype" w:cs="Calibri"/>
          <w:sz w:val="22"/>
          <w:szCs w:val="22"/>
        </w:rPr>
        <w:t xml:space="preserve">pro poskytování Plnění </w:t>
      </w:r>
      <w:r w:rsidRPr="007F343A">
        <w:rPr>
          <w:rFonts w:ascii="Palatino Linotype" w:hAnsi="Palatino Linotype" w:cs="Calibri"/>
          <w:sz w:val="22"/>
          <w:szCs w:val="22"/>
        </w:rPr>
        <w:t xml:space="preserve">zavazuje </w:t>
      </w:r>
      <w:r w:rsidR="00F636E9" w:rsidRPr="007F343A">
        <w:rPr>
          <w:rFonts w:ascii="Palatino Linotype" w:hAnsi="Palatino Linotype" w:cs="Calibri"/>
          <w:sz w:val="22"/>
          <w:szCs w:val="22"/>
        </w:rPr>
        <w:t xml:space="preserve">používat nástroje uvedené v Příloze č. </w:t>
      </w:r>
      <w:r w:rsidR="00444BAF" w:rsidRPr="007F343A">
        <w:rPr>
          <w:rFonts w:ascii="Palatino Linotype" w:hAnsi="Palatino Linotype" w:cs="Calibri"/>
          <w:sz w:val="22"/>
          <w:szCs w:val="22"/>
        </w:rPr>
        <w:t>2</w:t>
      </w:r>
      <w:r w:rsidR="00F636E9" w:rsidRPr="007F343A">
        <w:rPr>
          <w:rFonts w:ascii="Palatino Linotype" w:hAnsi="Palatino Linotype" w:cs="Calibri"/>
          <w:sz w:val="22"/>
          <w:szCs w:val="22"/>
        </w:rPr>
        <w:t xml:space="preserve"> této Rámcové dohody</w:t>
      </w:r>
      <w:r w:rsidR="002C28A8" w:rsidRPr="007F343A">
        <w:rPr>
          <w:rFonts w:ascii="Palatino Linotype" w:hAnsi="Palatino Linotype" w:cs="Calibri"/>
          <w:sz w:val="22"/>
          <w:szCs w:val="22"/>
        </w:rPr>
        <w:t>, pokud to povaha Plnění vyžaduje,</w:t>
      </w:r>
      <w:r w:rsidR="00F636E9" w:rsidRPr="007F343A">
        <w:rPr>
          <w:rFonts w:ascii="Palatino Linotype" w:hAnsi="Palatino Linotype" w:cs="Calibri"/>
          <w:sz w:val="22"/>
          <w:szCs w:val="22"/>
        </w:rPr>
        <w:t xml:space="preserve"> a k těmto nástrojům </w:t>
      </w:r>
      <w:r w:rsidRPr="007F343A">
        <w:rPr>
          <w:rFonts w:ascii="Palatino Linotype" w:hAnsi="Palatino Linotype" w:cs="Calibri"/>
          <w:sz w:val="22"/>
          <w:szCs w:val="22"/>
        </w:rPr>
        <w:t xml:space="preserve">udržovat v platnosti </w:t>
      </w:r>
      <w:r w:rsidR="0037144C" w:rsidRPr="007F343A">
        <w:rPr>
          <w:rFonts w:ascii="Palatino Linotype" w:hAnsi="Palatino Linotype" w:cs="Calibri"/>
          <w:sz w:val="22"/>
          <w:szCs w:val="22"/>
        </w:rPr>
        <w:t xml:space="preserve">certifikaci nebo </w:t>
      </w:r>
      <w:r w:rsidR="00F636E9" w:rsidRPr="007F343A">
        <w:rPr>
          <w:rFonts w:ascii="Palatino Linotype" w:hAnsi="Palatino Linotype" w:cs="Calibri"/>
          <w:sz w:val="22"/>
          <w:szCs w:val="22"/>
        </w:rPr>
        <w:t>licenci</w:t>
      </w:r>
      <w:r w:rsidR="00B2084F" w:rsidRPr="007F343A">
        <w:rPr>
          <w:rFonts w:ascii="Palatino Linotype" w:hAnsi="Palatino Linotype" w:cs="Calibri"/>
          <w:sz w:val="22"/>
          <w:szCs w:val="22"/>
        </w:rPr>
        <w:t xml:space="preserve"> </w:t>
      </w:r>
      <w:r w:rsidR="0037144C" w:rsidRPr="007F343A">
        <w:rPr>
          <w:rFonts w:ascii="Palatino Linotype" w:hAnsi="Palatino Linotype" w:cs="Calibri"/>
          <w:sz w:val="22"/>
          <w:szCs w:val="22"/>
        </w:rPr>
        <w:t xml:space="preserve">opravňující </w:t>
      </w:r>
      <w:r w:rsidR="002C28A8" w:rsidRPr="007F343A">
        <w:rPr>
          <w:rFonts w:ascii="Palatino Linotype" w:hAnsi="Palatino Linotype" w:cs="Calibri"/>
          <w:sz w:val="22"/>
          <w:szCs w:val="22"/>
        </w:rPr>
        <w:t xml:space="preserve">Dodavatele </w:t>
      </w:r>
      <w:r w:rsidR="00F636E9" w:rsidRPr="007F343A">
        <w:rPr>
          <w:rFonts w:ascii="Palatino Linotype" w:hAnsi="Palatino Linotype" w:cs="Calibri"/>
          <w:sz w:val="22"/>
          <w:szCs w:val="22"/>
        </w:rPr>
        <w:t>k </w:t>
      </w:r>
      <w:r w:rsidR="002C28A8" w:rsidRPr="007F343A">
        <w:rPr>
          <w:rFonts w:ascii="Palatino Linotype" w:hAnsi="Palatino Linotype" w:cs="Calibri"/>
          <w:sz w:val="22"/>
          <w:szCs w:val="22"/>
        </w:rPr>
        <w:t xml:space="preserve">jejich </w:t>
      </w:r>
      <w:r w:rsidR="00F636E9" w:rsidRPr="007F343A">
        <w:rPr>
          <w:rFonts w:ascii="Palatino Linotype" w:hAnsi="Palatino Linotype" w:cs="Calibri"/>
          <w:sz w:val="22"/>
          <w:szCs w:val="22"/>
        </w:rPr>
        <w:t>použití</w:t>
      </w:r>
      <w:r w:rsidRPr="007F343A">
        <w:rPr>
          <w:rFonts w:ascii="Palatino Linotype" w:hAnsi="Palatino Linotype" w:cs="Calibri"/>
          <w:sz w:val="22"/>
          <w:szCs w:val="22"/>
        </w:rPr>
        <w:t>.</w:t>
      </w:r>
      <w:r w:rsidR="00624DD1" w:rsidRPr="007F343A">
        <w:rPr>
          <w:rFonts w:ascii="Palatino Linotype" w:hAnsi="Palatino Linotype" w:cs="Calibri"/>
          <w:sz w:val="22"/>
          <w:szCs w:val="22"/>
        </w:rPr>
        <w:t xml:space="preserve"> Dodavatel je povinen </w:t>
      </w:r>
      <w:r w:rsidR="002C28A8" w:rsidRPr="007F343A">
        <w:rPr>
          <w:rFonts w:ascii="Palatino Linotype" w:hAnsi="Palatino Linotype" w:cs="Calibri"/>
          <w:sz w:val="22"/>
          <w:szCs w:val="22"/>
        </w:rPr>
        <w:t xml:space="preserve">tyto </w:t>
      </w:r>
      <w:r w:rsidR="00624DD1" w:rsidRPr="007F343A">
        <w:rPr>
          <w:rFonts w:ascii="Palatino Linotype" w:hAnsi="Palatino Linotype" w:cs="Calibri"/>
          <w:sz w:val="22"/>
          <w:szCs w:val="22"/>
        </w:rPr>
        <w:t>doklad</w:t>
      </w:r>
      <w:r w:rsidR="002C28A8" w:rsidRPr="007F343A">
        <w:rPr>
          <w:rFonts w:ascii="Palatino Linotype" w:hAnsi="Palatino Linotype" w:cs="Calibri"/>
          <w:sz w:val="22"/>
          <w:szCs w:val="22"/>
        </w:rPr>
        <w:t>y</w:t>
      </w:r>
      <w:r w:rsidR="00624DD1" w:rsidRPr="007F343A">
        <w:rPr>
          <w:rFonts w:ascii="Palatino Linotype" w:hAnsi="Palatino Linotype" w:cs="Calibri"/>
          <w:sz w:val="22"/>
          <w:szCs w:val="22"/>
        </w:rPr>
        <w:t xml:space="preserve"> </w:t>
      </w:r>
      <w:r w:rsidR="00F636E9" w:rsidRPr="007F343A">
        <w:rPr>
          <w:rFonts w:ascii="Palatino Linotype" w:hAnsi="Palatino Linotype" w:cs="Calibri"/>
          <w:sz w:val="22"/>
          <w:szCs w:val="22"/>
        </w:rPr>
        <w:t>na v</w:t>
      </w:r>
      <w:r w:rsidR="00444BAF" w:rsidRPr="007F343A">
        <w:rPr>
          <w:rFonts w:ascii="Palatino Linotype" w:hAnsi="Palatino Linotype" w:cs="Calibri"/>
          <w:sz w:val="22"/>
          <w:szCs w:val="22"/>
        </w:rPr>
        <w:t>ý</w:t>
      </w:r>
      <w:r w:rsidR="00F636E9" w:rsidRPr="007F343A">
        <w:rPr>
          <w:rFonts w:ascii="Palatino Linotype" w:hAnsi="Palatino Linotype" w:cs="Calibri"/>
          <w:sz w:val="22"/>
          <w:szCs w:val="22"/>
        </w:rPr>
        <w:t xml:space="preserve">zvu Objednatele </w:t>
      </w:r>
      <w:r w:rsidR="00624DD1" w:rsidRPr="007F343A">
        <w:rPr>
          <w:rFonts w:ascii="Palatino Linotype" w:hAnsi="Palatino Linotype" w:cs="Calibri"/>
          <w:sz w:val="22"/>
          <w:szCs w:val="22"/>
        </w:rPr>
        <w:t>kdykoli předložit</w:t>
      </w:r>
      <w:bookmarkEnd w:id="4"/>
      <w:bookmarkEnd w:id="6"/>
      <w:bookmarkEnd w:id="7"/>
      <w:r w:rsidR="002C28A8" w:rsidRPr="007F343A">
        <w:rPr>
          <w:rFonts w:ascii="Palatino Linotype" w:hAnsi="Palatino Linotype" w:cs="Calibri"/>
          <w:sz w:val="22"/>
          <w:szCs w:val="22"/>
        </w:rPr>
        <w:t>, a to nejpozději do 3 pracovních dnů od obdržení takové výzvy</w:t>
      </w:r>
      <w:r w:rsidR="00F636E9" w:rsidRPr="007F343A">
        <w:rPr>
          <w:rFonts w:ascii="Palatino Linotype" w:hAnsi="Palatino Linotype" w:cs="Calibri"/>
          <w:sz w:val="22"/>
          <w:szCs w:val="22"/>
        </w:rPr>
        <w:t>.</w:t>
      </w:r>
    </w:p>
    <w:p w14:paraId="0B8F1F91" w14:textId="169FAFB4" w:rsidR="00A82BAD" w:rsidRPr="007F343A" w:rsidRDefault="009D419B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>Dodavatel</w:t>
      </w:r>
      <w:r w:rsidR="004C7166" w:rsidRPr="004E5DD4">
        <w:rPr>
          <w:rFonts w:ascii="Palatino Linotype" w:hAnsi="Palatino Linotype" w:cs="Calibri"/>
          <w:sz w:val="22"/>
          <w:szCs w:val="22"/>
        </w:rPr>
        <w:t xml:space="preserve"> je </w:t>
      </w:r>
      <w:r w:rsidR="00183BD4">
        <w:rPr>
          <w:rFonts w:ascii="Palatino Linotype" w:hAnsi="Palatino Linotype" w:cs="Calibri"/>
          <w:sz w:val="22"/>
          <w:szCs w:val="22"/>
        </w:rPr>
        <w:t xml:space="preserve">při realizaci Plnění </w:t>
      </w:r>
      <w:r w:rsidR="004C7166" w:rsidRPr="004E5DD4">
        <w:rPr>
          <w:rFonts w:ascii="Palatino Linotype" w:hAnsi="Palatino Linotype" w:cs="Calibri"/>
          <w:sz w:val="22"/>
          <w:szCs w:val="22"/>
        </w:rPr>
        <w:t>povinen respektovat pokyny Objednatele</w:t>
      </w:r>
      <w:r w:rsidR="0073489E" w:rsidRPr="004E5DD4">
        <w:rPr>
          <w:rFonts w:ascii="Palatino Linotype" w:hAnsi="Palatino Linotype" w:cs="Calibri"/>
          <w:sz w:val="22"/>
          <w:szCs w:val="22"/>
        </w:rPr>
        <w:t xml:space="preserve">. </w:t>
      </w:r>
      <w:r w:rsidR="00A82BAD" w:rsidRPr="004E5DD4">
        <w:rPr>
          <w:rFonts w:ascii="Palatino Linotype" w:hAnsi="Palatino Linotype" w:cs="Calibri"/>
          <w:sz w:val="22"/>
          <w:szCs w:val="22"/>
        </w:rPr>
        <w:t xml:space="preserve">Objednatel se zavazuje poskytnout </w:t>
      </w:r>
      <w:r w:rsidR="00490227" w:rsidRPr="004E5DD4">
        <w:rPr>
          <w:rFonts w:ascii="Palatino Linotype" w:hAnsi="Palatino Linotype" w:cs="Calibri"/>
          <w:sz w:val="22"/>
          <w:szCs w:val="22"/>
        </w:rPr>
        <w:t>D</w:t>
      </w:r>
      <w:r w:rsidR="00A82BAD" w:rsidRPr="004E5DD4">
        <w:rPr>
          <w:rFonts w:ascii="Palatino Linotype" w:hAnsi="Palatino Linotype" w:cs="Calibri"/>
          <w:sz w:val="22"/>
          <w:szCs w:val="22"/>
        </w:rPr>
        <w:t>odav</w:t>
      </w:r>
      <w:r w:rsidR="00BD19F0" w:rsidRPr="004E5DD4">
        <w:rPr>
          <w:rFonts w:ascii="Palatino Linotype" w:hAnsi="Palatino Linotype" w:cs="Calibri"/>
          <w:sz w:val="22"/>
          <w:szCs w:val="22"/>
        </w:rPr>
        <w:t>a</w:t>
      </w:r>
      <w:r w:rsidR="00A82BAD" w:rsidRPr="004E5DD4">
        <w:rPr>
          <w:rFonts w:ascii="Palatino Linotype" w:hAnsi="Palatino Linotype" w:cs="Calibri"/>
          <w:sz w:val="22"/>
          <w:szCs w:val="22"/>
        </w:rPr>
        <w:t xml:space="preserve">teli stanovenou součinnost při plnění této </w:t>
      </w:r>
      <w:r w:rsidR="002C6080">
        <w:rPr>
          <w:rFonts w:ascii="Palatino Linotype" w:hAnsi="Palatino Linotype" w:cs="Calibri"/>
          <w:sz w:val="22"/>
          <w:szCs w:val="22"/>
        </w:rPr>
        <w:t xml:space="preserve">Rámcové dohody, </w:t>
      </w:r>
      <w:r w:rsidR="002C6080" w:rsidRPr="007F343A">
        <w:rPr>
          <w:rFonts w:ascii="Palatino Linotype" w:hAnsi="Palatino Linotype" w:cs="Calibri"/>
          <w:sz w:val="22"/>
          <w:szCs w:val="22"/>
        </w:rPr>
        <w:t>resp. na jejím základě uzavřených Dílčích smluv</w:t>
      </w:r>
      <w:r w:rsidR="00A82BAD" w:rsidRPr="007F343A">
        <w:rPr>
          <w:rFonts w:ascii="Palatino Linotype" w:hAnsi="Palatino Linotype" w:cs="Calibri"/>
          <w:sz w:val="22"/>
          <w:szCs w:val="22"/>
        </w:rPr>
        <w:t>.</w:t>
      </w:r>
    </w:p>
    <w:p w14:paraId="10BFAF8B" w14:textId="6285B737" w:rsidR="004D3985" w:rsidRPr="007F343A" w:rsidRDefault="004D3985" w:rsidP="004D3985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007F343A">
        <w:rPr>
          <w:rFonts w:ascii="Palatino Linotype" w:hAnsi="Palatino Linotype" w:cs="Calibri"/>
          <w:sz w:val="22"/>
          <w:szCs w:val="22"/>
        </w:rPr>
        <w:t>Plnění typu Konzultace zahrnuje konzultační činnost v</w:t>
      </w:r>
      <w:r w:rsidRPr="007F343A">
        <w:rPr>
          <w:rFonts w:ascii="Times New Roman" w:hAnsi="Times New Roman"/>
          <w:sz w:val="22"/>
          <w:szCs w:val="22"/>
        </w:rPr>
        <w:t> </w:t>
      </w:r>
      <w:r w:rsidRPr="007F343A">
        <w:rPr>
          <w:rFonts w:ascii="Palatino Linotype" w:hAnsi="Palatino Linotype" w:cs="Calibri"/>
          <w:sz w:val="22"/>
          <w:szCs w:val="22"/>
        </w:rPr>
        <w:t>českém anebo slovenském jazyce v</w:t>
      </w:r>
      <w:r w:rsidRPr="007F343A">
        <w:rPr>
          <w:rFonts w:ascii="Times New Roman" w:hAnsi="Times New Roman"/>
          <w:sz w:val="22"/>
          <w:szCs w:val="22"/>
        </w:rPr>
        <w:t> </w:t>
      </w:r>
      <w:r w:rsidRPr="007F343A">
        <w:rPr>
          <w:rFonts w:ascii="Palatino Linotype" w:hAnsi="Palatino Linotype" w:cs="Calibri"/>
          <w:sz w:val="22"/>
          <w:szCs w:val="22"/>
        </w:rPr>
        <w:t>režimu 12×5 NBD (následující pracovní den) v</w:t>
      </w:r>
      <w:r w:rsidRPr="007F343A">
        <w:rPr>
          <w:rFonts w:ascii="Times New Roman" w:hAnsi="Times New Roman"/>
          <w:sz w:val="22"/>
          <w:szCs w:val="22"/>
        </w:rPr>
        <w:t> </w:t>
      </w:r>
      <w:r w:rsidRPr="007F343A">
        <w:rPr>
          <w:rFonts w:ascii="Palatino Linotype" w:hAnsi="Palatino Linotype" w:cs="Calibri"/>
          <w:sz w:val="22"/>
          <w:szCs w:val="22"/>
        </w:rPr>
        <w:t>pracovních dnech od 08:00 hod. do 18:00 hod</w:t>
      </w:r>
      <w:r w:rsidR="00725CFE" w:rsidRPr="007F343A">
        <w:rPr>
          <w:rFonts w:ascii="Palatino Linotype" w:hAnsi="Palatino Linotype" w:cs="Calibri"/>
          <w:sz w:val="22"/>
          <w:szCs w:val="22"/>
        </w:rPr>
        <w:t>.</w:t>
      </w:r>
      <w:r w:rsidRPr="007F343A">
        <w:rPr>
          <w:rFonts w:ascii="Palatino Linotype" w:hAnsi="Palatino Linotype" w:cs="Calibri"/>
          <w:sz w:val="22"/>
          <w:szCs w:val="22"/>
        </w:rPr>
        <w:t> </w:t>
      </w:r>
    </w:p>
    <w:p w14:paraId="2A70CA7F" w14:textId="5822C5A5" w:rsidR="00F97F0D" w:rsidRPr="00D00E74" w:rsidRDefault="00F97F0D" w:rsidP="00F97F0D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00CF1683">
        <w:rPr>
          <w:rFonts w:ascii="Palatino Linotype" w:hAnsi="Palatino Linotype" w:cs="Calibri"/>
          <w:sz w:val="22"/>
          <w:szCs w:val="22"/>
        </w:rPr>
        <w:t xml:space="preserve">Při plnění Dílčích smluv je Dodavatel povinen dbát existujících licenčních ujednání týkajících se produktů a řešení uvedených v Příloze 2 této Rámcové dohody a </w:t>
      </w:r>
      <w:r w:rsidR="00CF1683">
        <w:rPr>
          <w:rFonts w:ascii="Palatino Linotype" w:hAnsi="Palatino Linotype" w:cs="Calibri"/>
          <w:sz w:val="22"/>
          <w:szCs w:val="22"/>
        </w:rPr>
        <w:t xml:space="preserve">dokumentu </w:t>
      </w:r>
      <w:r w:rsidR="00CF1683" w:rsidRPr="00CF1683">
        <w:rPr>
          <w:rFonts w:ascii="Palatino Linotype" w:hAnsi="Palatino Linotype" w:cs="Calibri"/>
          <w:sz w:val="22"/>
          <w:szCs w:val="22"/>
        </w:rPr>
        <w:t>Provozování, pracovní postupy a bezpečnost IS a ICT pro administrátory</w:t>
      </w:r>
      <w:r w:rsidR="00CF1683">
        <w:rPr>
          <w:rFonts w:ascii="Palatino Linotype" w:hAnsi="Palatino Linotype" w:cs="Calibri"/>
          <w:sz w:val="22"/>
          <w:szCs w:val="22"/>
        </w:rPr>
        <w:t>,</w:t>
      </w:r>
      <w:r w:rsidRPr="00CF1683">
        <w:rPr>
          <w:rFonts w:ascii="Palatino Linotype" w:hAnsi="Palatino Linotype" w:cs="Calibri"/>
          <w:sz w:val="22"/>
          <w:szCs w:val="22"/>
        </w:rPr>
        <w:t xml:space="preserve"> kter</w:t>
      </w:r>
      <w:r w:rsidR="00CF1683">
        <w:rPr>
          <w:rFonts w:ascii="Palatino Linotype" w:hAnsi="Palatino Linotype" w:cs="Calibri"/>
          <w:sz w:val="22"/>
          <w:szCs w:val="22"/>
        </w:rPr>
        <w:t>á</w:t>
      </w:r>
      <w:r w:rsidRPr="00CF1683">
        <w:rPr>
          <w:rFonts w:ascii="Palatino Linotype" w:hAnsi="Palatino Linotype" w:cs="Calibri"/>
          <w:sz w:val="22"/>
          <w:szCs w:val="22"/>
        </w:rPr>
        <w:t xml:space="preserve"> </w:t>
      </w:r>
      <w:r w:rsidR="00CF1683">
        <w:rPr>
          <w:rFonts w:ascii="Palatino Linotype" w:hAnsi="Palatino Linotype" w:cs="Calibri"/>
          <w:sz w:val="22"/>
          <w:szCs w:val="22"/>
        </w:rPr>
        <w:t>je</w:t>
      </w:r>
      <w:r w:rsidRPr="00CF1683">
        <w:rPr>
          <w:rFonts w:ascii="Palatino Linotype" w:hAnsi="Palatino Linotype" w:cs="Calibri"/>
          <w:sz w:val="22"/>
          <w:szCs w:val="22"/>
        </w:rPr>
        <w:t xml:space="preserve"> </w:t>
      </w:r>
      <w:r w:rsidR="00CF1683">
        <w:rPr>
          <w:rFonts w:ascii="Palatino Linotype" w:hAnsi="Palatino Linotype" w:cs="Calibri"/>
          <w:sz w:val="22"/>
          <w:szCs w:val="22"/>
        </w:rPr>
        <w:t>součástí</w:t>
      </w:r>
      <w:r w:rsidRPr="00CF1683">
        <w:rPr>
          <w:rFonts w:ascii="Palatino Linotype" w:hAnsi="Palatino Linotype" w:cs="Calibri"/>
          <w:sz w:val="22"/>
          <w:szCs w:val="22"/>
        </w:rPr>
        <w:t xml:space="preserve"> Přílo</w:t>
      </w:r>
      <w:r w:rsidR="004B6597">
        <w:rPr>
          <w:rFonts w:ascii="Palatino Linotype" w:hAnsi="Palatino Linotype" w:cs="Calibri"/>
          <w:sz w:val="22"/>
          <w:szCs w:val="22"/>
        </w:rPr>
        <w:t>hy</w:t>
      </w:r>
      <w:r w:rsidRPr="00CF1683">
        <w:rPr>
          <w:rFonts w:ascii="Palatino Linotype" w:hAnsi="Palatino Linotype" w:cs="Calibri"/>
          <w:sz w:val="22"/>
          <w:szCs w:val="22"/>
        </w:rPr>
        <w:t xml:space="preserve"> </w:t>
      </w:r>
      <w:r w:rsidRPr="00D00E74">
        <w:rPr>
          <w:rFonts w:ascii="Palatino Linotype" w:hAnsi="Palatino Linotype" w:cs="Calibri"/>
          <w:sz w:val="22"/>
          <w:szCs w:val="22"/>
        </w:rPr>
        <w:t>4</w:t>
      </w:r>
      <w:r w:rsidRPr="00CF1683">
        <w:rPr>
          <w:rFonts w:ascii="Palatino Linotype" w:hAnsi="Palatino Linotype" w:cs="Calibri"/>
          <w:sz w:val="22"/>
          <w:szCs w:val="22"/>
        </w:rPr>
        <w:t xml:space="preserve"> této Rámcové dohody, a respektovat legislativní povinnosti i požadavky Objednatele, které musí v rámci plnění této Rámcové dohody být zohledněny.</w:t>
      </w:r>
    </w:p>
    <w:p w14:paraId="6A3E2590" w14:textId="3D8135A7" w:rsidR="00E42053" w:rsidRPr="007B215F" w:rsidRDefault="00E42053" w:rsidP="007B0623">
      <w:pPr>
        <w:spacing w:after="120" w:line="276" w:lineRule="auto"/>
      </w:pPr>
    </w:p>
    <w:p w14:paraId="47312827" w14:textId="31EF5475" w:rsidR="00283DD5" w:rsidRPr="004E5DD4" w:rsidRDefault="00D53E37" w:rsidP="007B0623">
      <w:pPr>
        <w:pStyle w:val="Nadpis1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>
        <w:rPr>
          <w:rFonts w:ascii="Palatino Linotype" w:hAnsi="Palatino Linotype" w:cs="Calibri"/>
          <w:sz w:val="22"/>
          <w:szCs w:val="22"/>
        </w:rPr>
        <w:t>D</w:t>
      </w:r>
      <w:r w:rsidR="00283DD5" w:rsidRPr="004E5DD4">
        <w:rPr>
          <w:rFonts w:ascii="Palatino Linotype" w:hAnsi="Palatino Linotype" w:cs="Calibri"/>
          <w:sz w:val="22"/>
          <w:szCs w:val="22"/>
        </w:rPr>
        <w:t xml:space="preserve">oba </w:t>
      </w:r>
      <w:r>
        <w:rPr>
          <w:rFonts w:ascii="Palatino Linotype" w:hAnsi="Palatino Linotype" w:cs="Calibri"/>
          <w:sz w:val="22"/>
          <w:szCs w:val="22"/>
        </w:rPr>
        <w:t xml:space="preserve">trvání Rámcové dohody </w:t>
      </w:r>
      <w:r w:rsidR="00283DD5" w:rsidRPr="004E5DD4">
        <w:rPr>
          <w:rFonts w:ascii="Palatino Linotype" w:hAnsi="Palatino Linotype" w:cs="Calibri"/>
          <w:sz w:val="22"/>
          <w:szCs w:val="22"/>
        </w:rPr>
        <w:t>a místo plnění</w:t>
      </w:r>
    </w:p>
    <w:p w14:paraId="18962E65" w14:textId="6B40A654" w:rsidR="00227A1B" w:rsidRPr="00391D23" w:rsidRDefault="00227A1B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bookmarkStart w:id="8" w:name="_Ref191830980"/>
      <w:r w:rsidRPr="00391D23">
        <w:rPr>
          <w:rFonts w:ascii="Palatino Linotype" w:hAnsi="Palatino Linotype" w:cs="Calibri"/>
          <w:sz w:val="22"/>
          <w:szCs w:val="22"/>
        </w:rPr>
        <w:t>Předpokládaný a zároveň maximáln</w:t>
      </w:r>
      <w:r w:rsidR="00391D23" w:rsidRPr="00391D23">
        <w:rPr>
          <w:rFonts w:ascii="Palatino Linotype" w:hAnsi="Palatino Linotype" w:cs="Calibri"/>
          <w:sz w:val="22"/>
          <w:szCs w:val="22"/>
        </w:rPr>
        <w:t>í</w:t>
      </w:r>
      <w:r w:rsidRPr="00391D23">
        <w:rPr>
          <w:rFonts w:ascii="Palatino Linotype" w:hAnsi="Palatino Linotype" w:cs="Calibri"/>
          <w:sz w:val="22"/>
          <w:szCs w:val="22"/>
        </w:rPr>
        <w:t xml:space="preserve"> možný rozsah </w:t>
      </w:r>
      <w:r w:rsidR="00E42053">
        <w:rPr>
          <w:rFonts w:ascii="Palatino Linotype" w:hAnsi="Palatino Linotype" w:cs="Calibri"/>
          <w:sz w:val="22"/>
          <w:szCs w:val="22"/>
        </w:rPr>
        <w:t>Plnění</w:t>
      </w:r>
      <w:r w:rsidR="007D23BC">
        <w:rPr>
          <w:rFonts w:ascii="Palatino Linotype" w:hAnsi="Palatino Linotype" w:cs="Calibri"/>
          <w:sz w:val="22"/>
          <w:szCs w:val="22"/>
        </w:rPr>
        <w:t xml:space="preserve">, které může Objednatel dle této Rámcové dohody a na základě všech Dílčích smluv dle </w:t>
      </w:r>
      <w:r w:rsidR="006429DA">
        <w:rPr>
          <w:rFonts w:ascii="Palatino Linotype" w:hAnsi="Palatino Linotype" w:cs="Calibri"/>
          <w:sz w:val="22"/>
          <w:szCs w:val="22"/>
        </w:rPr>
        <w:t xml:space="preserve">čl. </w:t>
      </w:r>
      <w:r w:rsidR="006429DA">
        <w:rPr>
          <w:rFonts w:ascii="Palatino Linotype" w:hAnsi="Palatino Linotype" w:cs="Calibri"/>
          <w:sz w:val="22"/>
          <w:szCs w:val="22"/>
        </w:rPr>
        <w:fldChar w:fldCharType="begin"/>
      </w:r>
      <w:r w:rsidR="006429DA">
        <w:rPr>
          <w:rFonts w:ascii="Palatino Linotype" w:hAnsi="Palatino Linotype" w:cs="Calibri"/>
          <w:sz w:val="22"/>
          <w:szCs w:val="22"/>
        </w:rPr>
        <w:instrText xml:space="preserve"> REF _Ref195551743 \r \h </w:instrText>
      </w:r>
      <w:r w:rsidR="006429DA">
        <w:rPr>
          <w:rFonts w:ascii="Palatino Linotype" w:hAnsi="Palatino Linotype" w:cs="Calibri"/>
          <w:sz w:val="22"/>
          <w:szCs w:val="22"/>
        </w:rPr>
      </w:r>
      <w:r w:rsidR="006429DA">
        <w:rPr>
          <w:rFonts w:ascii="Palatino Linotype" w:hAnsi="Palatino Linotype" w:cs="Calibri"/>
          <w:sz w:val="22"/>
          <w:szCs w:val="22"/>
        </w:rPr>
        <w:fldChar w:fldCharType="separate"/>
      </w:r>
      <w:r w:rsidR="00192BD9">
        <w:rPr>
          <w:rFonts w:ascii="Palatino Linotype" w:hAnsi="Palatino Linotype" w:cs="Calibri"/>
          <w:sz w:val="22"/>
          <w:szCs w:val="22"/>
        </w:rPr>
        <w:t>6</w:t>
      </w:r>
      <w:r w:rsidR="006429DA">
        <w:rPr>
          <w:rFonts w:ascii="Palatino Linotype" w:hAnsi="Palatino Linotype" w:cs="Calibri"/>
          <w:sz w:val="22"/>
          <w:szCs w:val="22"/>
        </w:rPr>
        <w:fldChar w:fldCharType="end"/>
      </w:r>
      <w:r w:rsidR="006429DA">
        <w:rPr>
          <w:rFonts w:ascii="Palatino Linotype" w:hAnsi="Palatino Linotype" w:cs="Calibri"/>
          <w:sz w:val="22"/>
          <w:szCs w:val="22"/>
        </w:rPr>
        <w:t xml:space="preserve"> této </w:t>
      </w:r>
      <w:r w:rsidR="007D23BC">
        <w:rPr>
          <w:rFonts w:ascii="Palatino Linotype" w:hAnsi="Palatino Linotype" w:cs="Calibri"/>
          <w:sz w:val="22"/>
          <w:szCs w:val="22"/>
        </w:rPr>
        <w:t>Rámcové dohody odebrat,</w:t>
      </w:r>
      <w:r w:rsidRPr="00391D23">
        <w:rPr>
          <w:rFonts w:ascii="Palatino Linotype" w:hAnsi="Palatino Linotype" w:cs="Calibri"/>
          <w:sz w:val="22"/>
          <w:szCs w:val="22"/>
        </w:rPr>
        <w:t xml:space="preserve"> činí </w:t>
      </w:r>
      <w:r w:rsidR="00C06C55">
        <w:rPr>
          <w:rFonts w:ascii="Palatino Linotype" w:hAnsi="Palatino Linotype" w:cs="Calibri"/>
          <w:b/>
          <w:sz w:val="22"/>
          <w:szCs w:val="22"/>
        </w:rPr>
        <w:t xml:space="preserve">15 </w:t>
      </w:r>
      <w:r w:rsidRPr="00391D23">
        <w:rPr>
          <w:rFonts w:ascii="Palatino Linotype" w:hAnsi="Palatino Linotype" w:cs="Calibri"/>
          <w:b/>
          <w:sz w:val="22"/>
          <w:szCs w:val="22"/>
        </w:rPr>
        <w:t>000 000 Kč bez DPH</w:t>
      </w:r>
      <w:r w:rsidRPr="00391D23">
        <w:rPr>
          <w:rFonts w:ascii="Palatino Linotype" w:hAnsi="Palatino Linotype" w:cs="Calibri"/>
          <w:sz w:val="22"/>
          <w:szCs w:val="22"/>
        </w:rPr>
        <w:t xml:space="preserve">. </w:t>
      </w:r>
      <w:r w:rsidR="007D23BC">
        <w:rPr>
          <w:rFonts w:ascii="Palatino Linotype" w:hAnsi="Palatino Linotype" w:cs="Calibri"/>
          <w:sz w:val="22"/>
          <w:szCs w:val="22"/>
        </w:rPr>
        <w:t>Tato částka</w:t>
      </w:r>
      <w:r w:rsidR="007D23BC" w:rsidRPr="00391D23">
        <w:rPr>
          <w:rFonts w:ascii="Palatino Linotype" w:hAnsi="Palatino Linotype" w:cs="Calibri"/>
          <w:sz w:val="22"/>
          <w:szCs w:val="22"/>
        </w:rPr>
        <w:t xml:space="preserve"> </w:t>
      </w:r>
      <w:r w:rsidRPr="00391D23">
        <w:rPr>
          <w:rFonts w:ascii="Palatino Linotype" w:hAnsi="Palatino Linotype" w:cs="Calibri"/>
          <w:sz w:val="22"/>
          <w:szCs w:val="22"/>
        </w:rPr>
        <w:t xml:space="preserve">zahrnuje objem všech </w:t>
      </w:r>
      <w:r w:rsidR="007D23BC">
        <w:rPr>
          <w:rFonts w:ascii="Palatino Linotype" w:hAnsi="Palatino Linotype" w:cs="Calibri"/>
          <w:sz w:val="22"/>
          <w:szCs w:val="22"/>
        </w:rPr>
        <w:t>P</w:t>
      </w:r>
      <w:r w:rsidRPr="00391D23">
        <w:rPr>
          <w:rFonts w:ascii="Palatino Linotype" w:hAnsi="Palatino Linotype" w:cs="Calibri"/>
          <w:sz w:val="22"/>
          <w:szCs w:val="22"/>
        </w:rPr>
        <w:t>lněn</w:t>
      </w:r>
      <w:r w:rsidR="007D23BC">
        <w:rPr>
          <w:rFonts w:ascii="Palatino Linotype" w:hAnsi="Palatino Linotype" w:cs="Calibri"/>
          <w:sz w:val="22"/>
          <w:szCs w:val="22"/>
        </w:rPr>
        <w:t>í</w:t>
      </w:r>
      <w:r w:rsidRPr="00391D23">
        <w:rPr>
          <w:rFonts w:ascii="Palatino Linotype" w:hAnsi="Palatino Linotype" w:cs="Calibri"/>
          <w:sz w:val="22"/>
          <w:szCs w:val="22"/>
        </w:rPr>
        <w:t xml:space="preserve"> objednaných a</w:t>
      </w:r>
      <w:r w:rsidR="001C5B6B">
        <w:rPr>
          <w:rFonts w:ascii="Palatino Linotype" w:hAnsi="Palatino Linotype" w:cs="Calibri"/>
          <w:sz w:val="22"/>
          <w:szCs w:val="22"/>
        </w:rPr>
        <w:t> </w:t>
      </w:r>
      <w:r w:rsidRPr="00391D23">
        <w:rPr>
          <w:rFonts w:ascii="Palatino Linotype" w:hAnsi="Palatino Linotype" w:cs="Calibri"/>
          <w:sz w:val="22"/>
          <w:szCs w:val="22"/>
        </w:rPr>
        <w:t xml:space="preserve">poskytnutých dle této </w:t>
      </w:r>
      <w:r w:rsidR="007D23BC">
        <w:rPr>
          <w:rFonts w:ascii="Palatino Linotype" w:hAnsi="Palatino Linotype" w:cs="Calibri"/>
          <w:sz w:val="22"/>
          <w:szCs w:val="22"/>
        </w:rPr>
        <w:t xml:space="preserve">Rámcové dohody Objednateli či jeho prostřednictvím třetím subjektům (zejm. organizacím SMB a </w:t>
      </w:r>
      <w:r w:rsidR="002D65E1">
        <w:rPr>
          <w:rFonts w:ascii="Palatino Linotype" w:hAnsi="Palatino Linotype" w:cs="Calibri"/>
          <w:sz w:val="22"/>
          <w:szCs w:val="22"/>
        </w:rPr>
        <w:t>společnostem tvořícím součást koncernu města Brna)</w:t>
      </w:r>
      <w:r w:rsidR="003D1F89">
        <w:rPr>
          <w:rFonts w:ascii="Palatino Linotype" w:hAnsi="Palatino Linotype" w:cs="Calibri"/>
          <w:sz w:val="22"/>
          <w:szCs w:val="22"/>
        </w:rPr>
        <w:t xml:space="preserve"> vč. částky dle odst. </w:t>
      </w:r>
      <w:r w:rsidR="003D1F89">
        <w:rPr>
          <w:rFonts w:ascii="Palatino Linotype" w:hAnsi="Palatino Linotype" w:cs="Calibri"/>
          <w:sz w:val="22"/>
          <w:szCs w:val="22"/>
        </w:rPr>
        <w:fldChar w:fldCharType="begin"/>
      </w:r>
      <w:r w:rsidR="003D1F89">
        <w:rPr>
          <w:rFonts w:ascii="Palatino Linotype" w:hAnsi="Palatino Linotype" w:cs="Calibri"/>
          <w:sz w:val="22"/>
          <w:szCs w:val="22"/>
        </w:rPr>
        <w:instrText xml:space="preserve"> REF _Ref199662022 \r \h </w:instrText>
      </w:r>
      <w:r w:rsidR="003D1F89">
        <w:rPr>
          <w:rFonts w:ascii="Palatino Linotype" w:hAnsi="Palatino Linotype" w:cs="Calibri"/>
          <w:sz w:val="22"/>
          <w:szCs w:val="22"/>
        </w:rPr>
      </w:r>
      <w:r w:rsidR="003D1F89">
        <w:rPr>
          <w:rFonts w:ascii="Palatino Linotype" w:hAnsi="Palatino Linotype" w:cs="Calibri"/>
          <w:sz w:val="22"/>
          <w:szCs w:val="22"/>
        </w:rPr>
        <w:fldChar w:fldCharType="separate"/>
      </w:r>
      <w:r w:rsidR="003D1F89">
        <w:rPr>
          <w:rFonts w:ascii="Palatino Linotype" w:hAnsi="Palatino Linotype" w:cs="Calibri"/>
          <w:sz w:val="22"/>
          <w:szCs w:val="22"/>
        </w:rPr>
        <w:t>4.4</w:t>
      </w:r>
      <w:r w:rsidR="003D1F89">
        <w:rPr>
          <w:rFonts w:ascii="Palatino Linotype" w:hAnsi="Palatino Linotype" w:cs="Calibri"/>
          <w:sz w:val="22"/>
          <w:szCs w:val="22"/>
        </w:rPr>
        <w:fldChar w:fldCharType="end"/>
      </w:r>
      <w:r w:rsidR="003D1F89">
        <w:rPr>
          <w:rFonts w:ascii="Palatino Linotype" w:hAnsi="Palatino Linotype" w:cs="Calibri"/>
          <w:sz w:val="22"/>
          <w:szCs w:val="22"/>
        </w:rPr>
        <w:t xml:space="preserve"> této Rámcové dohody</w:t>
      </w:r>
      <w:r w:rsidRPr="00391D23">
        <w:rPr>
          <w:rFonts w:ascii="Palatino Linotype" w:hAnsi="Palatino Linotype" w:cs="Calibri"/>
          <w:sz w:val="22"/>
          <w:szCs w:val="22"/>
        </w:rPr>
        <w:t>.</w:t>
      </w:r>
      <w:bookmarkEnd w:id="8"/>
    </w:p>
    <w:p w14:paraId="0728E0F0" w14:textId="6AD9F13D" w:rsidR="008B3AE2" w:rsidRDefault="00056A92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>Objednatel výslovně upozorňuje, že Dodavatel</w:t>
      </w:r>
      <w:r w:rsidR="00E04164">
        <w:rPr>
          <w:rFonts w:ascii="Palatino Linotype" w:hAnsi="Palatino Linotype" w:cs="Calibri"/>
          <w:sz w:val="22"/>
          <w:szCs w:val="22"/>
        </w:rPr>
        <w:t>i</w:t>
      </w:r>
      <w:r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="008E3E8A" w:rsidRPr="004E5DD4">
        <w:rPr>
          <w:rFonts w:ascii="Palatino Linotype" w:hAnsi="Palatino Linotype" w:cs="Calibri"/>
          <w:sz w:val="22"/>
          <w:szCs w:val="22"/>
        </w:rPr>
        <w:t xml:space="preserve">negarantuje </w:t>
      </w:r>
      <w:r w:rsidRPr="004E5DD4">
        <w:rPr>
          <w:rFonts w:ascii="Palatino Linotype" w:hAnsi="Palatino Linotype" w:cs="Calibri"/>
          <w:sz w:val="22"/>
          <w:szCs w:val="22"/>
        </w:rPr>
        <w:t xml:space="preserve">jakýkoliv minimální objem </w:t>
      </w:r>
      <w:r w:rsidR="008E3E8A">
        <w:rPr>
          <w:rFonts w:ascii="Palatino Linotype" w:hAnsi="Palatino Linotype" w:cs="Calibri"/>
          <w:sz w:val="22"/>
          <w:szCs w:val="22"/>
        </w:rPr>
        <w:t>odebraného Plnění</w:t>
      </w:r>
      <w:r w:rsidRPr="004E5DD4">
        <w:rPr>
          <w:rFonts w:ascii="Palatino Linotype" w:hAnsi="Palatino Linotype" w:cs="Calibri"/>
          <w:sz w:val="22"/>
          <w:szCs w:val="22"/>
        </w:rPr>
        <w:t>; objem</w:t>
      </w:r>
      <w:r w:rsidR="008B3AE2">
        <w:rPr>
          <w:rFonts w:ascii="Palatino Linotype" w:hAnsi="Palatino Linotype" w:cs="Calibri"/>
          <w:sz w:val="22"/>
          <w:szCs w:val="22"/>
        </w:rPr>
        <w:t xml:space="preserve"> poptávaného Plnění</w:t>
      </w:r>
      <w:r w:rsidRPr="004E5DD4">
        <w:rPr>
          <w:rFonts w:ascii="Palatino Linotype" w:hAnsi="Palatino Linotype" w:cs="Calibri"/>
          <w:sz w:val="22"/>
          <w:szCs w:val="22"/>
        </w:rPr>
        <w:t xml:space="preserve"> bude vycházet z aktuálních potřeb </w:t>
      </w:r>
      <w:r w:rsidR="00114160" w:rsidRPr="004E5DD4">
        <w:rPr>
          <w:rFonts w:ascii="Palatino Linotype" w:hAnsi="Palatino Linotype" w:cs="Calibri"/>
          <w:sz w:val="22"/>
          <w:szCs w:val="22"/>
        </w:rPr>
        <w:t>O</w:t>
      </w:r>
      <w:r w:rsidRPr="004E5DD4">
        <w:rPr>
          <w:rFonts w:ascii="Palatino Linotype" w:hAnsi="Palatino Linotype" w:cs="Calibri"/>
          <w:sz w:val="22"/>
          <w:szCs w:val="22"/>
        </w:rPr>
        <w:t>bjednatele.</w:t>
      </w:r>
    </w:p>
    <w:p w14:paraId="47F66B07" w14:textId="77D53B07" w:rsidR="00056A92" w:rsidRPr="004E5DD4" w:rsidRDefault="00056A92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lastRenderedPageBreak/>
        <w:t xml:space="preserve">Pro účely </w:t>
      </w:r>
      <w:r w:rsidR="008B3AE2">
        <w:rPr>
          <w:rFonts w:ascii="Palatino Linotype" w:hAnsi="Palatino Linotype" w:cs="Calibri"/>
          <w:sz w:val="22"/>
          <w:szCs w:val="22"/>
        </w:rPr>
        <w:t xml:space="preserve">této Rámcové dohody </w:t>
      </w:r>
      <w:r w:rsidRPr="004E5DD4">
        <w:rPr>
          <w:rFonts w:ascii="Palatino Linotype" w:hAnsi="Palatino Linotype" w:cs="Calibri"/>
          <w:sz w:val="22"/>
          <w:szCs w:val="22"/>
        </w:rPr>
        <w:t xml:space="preserve">je </w:t>
      </w:r>
      <w:r w:rsidR="00CC0E3E" w:rsidRPr="004E5DD4">
        <w:rPr>
          <w:rFonts w:ascii="Palatino Linotype" w:hAnsi="Palatino Linotype" w:cs="Calibri"/>
          <w:sz w:val="22"/>
          <w:szCs w:val="22"/>
        </w:rPr>
        <w:t xml:space="preserve">jeden </w:t>
      </w:r>
      <w:r w:rsidRPr="004E5DD4">
        <w:rPr>
          <w:rFonts w:ascii="Palatino Linotype" w:hAnsi="Palatino Linotype" w:cs="Calibri"/>
          <w:sz w:val="22"/>
          <w:szCs w:val="22"/>
        </w:rPr>
        <w:t>člověkoden</w:t>
      </w:r>
      <w:r w:rsidR="00707A33">
        <w:rPr>
          <w:rFonts w:ascii="Palatino Linotype" w:hAnsi="Palatino Linotype" w:cs="Calibri"/>
          <w:sz w:val="22"/>
          <w:szCs w:val="22"/>
        </w:rPr>
        <w:t xml:space="preserve"> </w:t>
      </w:r>
      <w:r w:rsidRPr="004E5DD4">
        <w:rPr>
          <w:rFonts w:ascii="Palatino Linotype" w:hAnsi="Palatino Linotype" w:cs="Calibri"/>
          <w:sz w:val="22"/>
          <w:szCs w:val="22"/>
        </w:rPr>
        <w:t xml:space="preserve">definovaný jako </w:t>
      </w:r>
      <w:r w:rsidRPr="009E071C">
        <w:rPr>
          <w:rFonts w:ascii="Palatino Linotype" w:hAnsi="Palatino Linotype" w:cs="Calibri"/>
          <w:sz w:val="22"/>
          <w:szCs w:val="22"/>
        </w:rPr>
        <w:t>8</w:t>
      </w:r>
      <w:r w:rsidRPr="004E5DD4">
        <w:rPr>
          <w:rFonts w:ascii="Palatino Linotype" w:hAnsi="Palatino Linotype" w:cs="Calibri"/>
          <w:sz w:val="22"/>
          <w:szCs w:val="22"/>
        </w:rPr>
        <w:t xml:space="preserve"> celých hodin činností vykonávaných v souladu s touto </w:t>
      </w:r>
      <w:r w:rsidR="008B3AE2">
        <w:rPr>
          <w:rFonts w:ascii="Palatino Linotype" w:hAnsi="Palatino Linotype" w:cs="Calibri"/>
          <w:sz w:val="22"/>
          <w:szCs w:val="22"/>
        </w:rPr>
        <w:t>Rámcovou dohodou</w:t>
      </w:r>
      <w:r w:rsidRPr="004E5DD4">
        <w:rPr>
          <w:rFonts w:ascii="Palatino Linotype" w:hAnsi="Palatino Linotype" w:cs="Calibri"/>
          <w:sz w:val="22"/>
          <w:szCs w:val="22"/>
        </w:rPr>
        <w:t>.</w:t>
      </w:r>
      <w:r w:rsidR="009422E4" w:rsidRPr="004E5DD4">
        <w:rPr>
          <w:rFonts w:ascii="Palatino Linotype" w:hAnsi="Palatino Linotype" w:cs="Calibri"/>
          <w:sz w:val="22"/>
          <w:szCs w:val="22"/>
        </w:rPr>
        <w:t xml:space="preserve"> </w:t>
      </w:r>
    </w:p>
    <w:p w14:paraId="510D3960" w14:textId="3107CF8F" w:rsidR="00D30050" w:rsidRDefault="004428CF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>
        <w:rPr>
          <w:rFonts w:ascii="Palatino Linotype" w:hAnsi="Palatino Linotype" w:cs="Calibri"/>
          <w:sz w:val="22"/>
          <w:szCs w:val="22"/>
        </w:rPr>
        <w:t xml:space="preserve">Tato Rámcová dohoda se uzavírá na dobu </w:t>
      </w:r>
      <w:r w:rsidRPr="004B6597">
        <w:rPr>
          <w:rFonts w:ascii="Palatino Linotype" w:hAnsi="Palatino Linotype" w:cs="Calibri"/>
          <w:sz w:val="22"/>
          <w:szCs w:val="22"/>
        </w:rPr>
        <w:t>48 měsíců</w:t>
      </w:r>
      <w:r>
        <w:rPr>
          <w:rFonts w:ascii="Palatino Linotype" w:hAnsi="Palatino Linotype" w:cs="Calibri"/>
          <w:sz w:val="22"/>
          <w:szCs w:val="22"/>
        </w:rPr>
        <w:t xml:space="preserve"> ode dne nabytí její účinnosti nebo do vyčerpání </w:t>
      </w:r>
      <w:r w:rsidR="00D30050">
        <w:rPr>
          <w:rFonts w:ascii="Palatino Linotype" w:hAnsi="Palatino Linotype" w:cs="Calibri"/>
          <w:sz w:val="22"/>
          <w:szCs w:val="22"/>
        </w:rPr>
        <w:t xml:space="preserve">částky uvedené v odst. </w:t>
      </w:r>
      <w:r w:rsidR="00D30050">
        <w:rPr>
          <w:rFonts w:ascii="Palatino Linotype" w:hAnsi="Palatino Linotype" w:cs="Calibri"/>
          <w:sz w:val="22"/>
          <w:szCs w:val="22"/>
        </w:rPr>
        <w:fldChar w:fldCharType="begin"/>
      </w:r>
      <w:r w:rsidR="00D30050">
        <w:rPr>
          <w:rFonts w:ascii="Palatino Linotype" w:hAnsi="Palatino Linotype" w:cs="Calibri"/>
          <w:sz w:val="22"/>
          <w:szCs w:val="22"/>
        </w:rPr>
        <w:instrText xml:space="preserve"> REF _Ref191830980 \r \h </w:instrText>
      </w:r>
      <w:r w:rsidR="00D30050">
        <w:rPr>
          <w:rFonts w:ascii="Palatino Linotype" w:hAnsi="Palatino Linotype" w:cs="Calibri"/>
          <w:sz w:val="22"/>
          <w:szCs w:val="22"/>
        </w:rPr>
      </w:r>
      <w:r w:rsidR="00D30050">
        <w:rPr>
          <w:rFonts w:ascii="Palatino Linotype" w:hAnsi="Palatino Linotype" w:cs="Calibri"/>
          <w:sz w:val="22"/>
          <w:szCs w:val="22"/>
        </w:rPr>
        <w:fldChar w:fldCharType="separate"/>
      </w:r>
      <w:r w:rsidR="00192BD9">
        <w:rPr>
          <w:rFonts w:ascii="Palatino Linotype" w:hAnsi="Palatino Linotype" w:cs="Calibri"/>
          <w:sz w:val="22"/>
          <w:szCs w:val="22"/>
        </w:rPr>
        <w:t>3.1</w:t>
      </w:r>
      <w:r w:rsidR="00D30050">
        <w:rPr>
          <w:rFonts w:ascii="Palatino Linotype" w:hAnsi="Palatino Linotype" w:cs="Calibri"/>
          <w:sz w:val="22"/>
          <w:szCs w:val="22"/>
        </w:rPr>
        <w:fldChar w:fldCharType="end"/>
      </w:r>
      <w:r w:rsidR="00D30050">
        <w:rPr>
          <w:rFonts w:ascii="Palatino Linotype" w:hAnsi="Palatino Linotype" w:cs="Calibri"/>
          <w:sz w:val="22"/>
          <w:szCs w:val="22"/>
        </w:rPr>
        <w:t xml:space="preserve"> této Rámcové dohody dle toho, která z těchto skutečností nastane dříve. Ukončení této Rámcové dohody nemá vliv na účinnost</w:t>
      </w:r>
      <w:r w:rsidR="001122B2">
        <w:rPr>
          <w:rFonts w:ascii="Palatino Linotype" w:hAnsi="Palatino Linotype" w:cs="Calibri"/>
          <w:sz w:val="22"/>
          <w:szCs w:val="22"/>
        </w:rPr>
        <w:t xml:space="preserve"> v té době účinných Dílčích smlu</w:t>
      </w:r>
      <w:r w:rsidR="00C53B17">
        <w:rPr>
          <w:rFonts w:ascii="Palatino Linotype" w:hAnsi="Palatino Linotype" w:cs="Calibri"/>
          <w:sz w:val="22"/>
          <w:szCs w:val="22"/>
        </w:rPr>
        <w:t>v</w:t>
      </w:r>
      <w:r w:rsidR="00625060">
        <w:rPr>
          <w:rFonts w:ascii="Palatino Linotype" w:hAnsi="Palatino Linotype" w:cs="Calibri"/>
          <w:sz w:val="22"/>
          <w:szCs w:val="22"/>
        </w:rPr>
        <w:t xml:space="preserve"> a naopak.</w:t>
      </w:r>
    </w:p>
    <w:p w14:paraId="452A34DF" w14:textId="6679C762" w:rsidR="00F61AA1" w:rsidRPr="004E5DD4" w:rsidRDefault="00F61AA1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009E071C">
        <w:rPr>
          <w:rFonts w:ascii="Palatino Linotype" w:hAnsi="Palatino Linotype" w:cs="Calibri"/>
          <w:bCs w:val="0"/>
          <w:sz w:val="22"/>
          <w:szCs w:val="22"/>
        </w:rPr>
        <w:t>Plnění</w:t>
      </w:r>
      <w:r w:rsidRPr="004E5DD4">
        <w:rPr>
          <w:rFonts w:ascii="Palatino Linotype" w:hAnsi="Palatino Linotype" w:cs="Calibri"/>
          <w:b/>
          <w:sz w:val="22"/>
          <w:szCs w:val="22"/>
        </w:rPr>
        <w:t xml:space="preserve"> </w:t>
      </w:r>
      <w:r w:rsidRPr="004E5DD4">
        <w:rPr>
          <w:rFonts w:ascii="Palatino Linotype" w:hAnsi="Palatino Linotype" w:cs="Calibri"/>
          <w:sz w:val="22"/>
          <w:szCs w:val="22"/>
        </w:rPr>
        <w:t xml:space="preserve">je Objednatel u Dodavatele oprávněn objednávat po celou dobu trvání Rámcové </w:t>
      </w:r>
      <w:r w:rsidR="00BC1480">
        <w:rPr>
          <w:rFonts w:ascii="Palatino Linotype" w:hAnsi="Palatino Linotype" w:cs="Calibri"/>
          <w:sz w:val="22"/>
          <w:szCs w:val="22"/>
        </w:rPr>
        <w:t>dohody</w:t>
      </w:r>
      <w:r w:rsidRPr="004E5DD4">
        <w:rPr>
          <w:rFonts w:ascii="Palatino Linotype" w:hAnsi="Palatino Linotype" w:cs="Calibri"/>
          <w:sz w:val="22"/>
          <w:szCs w:val="22"/>
        </w:rPr>
        <w:t>.</w:t>
      </w:r>
    </w:p>
    <w:p w14:paraId="6CD16926" w14:textId="08A536C3" w:rsidR="009422E4" w:rsidRPr="004E5DD4" w:rsidRDefault="009422E4" w:rsidP="007B0623">
      <w:pPr>
        <w:pStyle w:val="Nadpis2"/>
        <w:spacing w:before="0" w:after="120" w:line="276" w:lineRule="auto"/>
        <w:ind w:left="578" w:hanging="578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 xml:space="preserve">Objednatel </w:t>
      </w:r>
      <w:r w:rsidR="00C043B2" w:rsidRPr="004E5DD4">
        <w:rPr>
          <w:rFonts w:ascii="Palatino Linotype" w:hAnsi="Palatino Linotype" w:cs="Calibri"/>
          <w:sz w:val="22"/>
          <w:szCs w:val="22"/>
        </w:rPr>
        <w:t xml:space="preserve">i </w:t>
      </w:r>
      <w:r w:rsidRPr="004E5DD4">
        <w:rPr>
          <w:rFonts w:ascii="Palatino Linotype" w:hAnsi="Palatino Linotype" w:cs="Calibri"/>
          <w:sz w:val="22"/>
          <w:szCs w:val="22"/>
        </w:rPr>
        <w:t>Dodavatel j</w:t>
      </w:r>
      <w:r w:rsidR="00687901">
        <w:rPr>
          <w:rFonts w:ascii="Palatino Linotype" w:hAnsi="Palatino Linotype" w:cs="Calibri"/>
          <w:sz w:val="22"/>
          <w:szCs w:val="22"/>
        </w:rPr>
        <w:t>sou</w:t>
      </w:r>
      <w:r w:rsidRPr="004E5DD4">
        <w:rPr>
          <w:rFonts w:ascii="Palatino Linotype" w:hAnsi="Palatino Linotype" w:cs="Calibri"/>
          <w:sz w:val="22"/>
          <w:szCs w:val="22"/>
        </w:rPr>
        <w:t xml:space="preserve"> oprávněn</w:t>
      </w:r>
      <w:r w:rsidR="00687901">
        <w:rPr>
          <w:rFonts w:ascii="Palatino Linotype" w:hAnsi="Palatino Linotype" w:cs="Calibri"/>
          <w:sz w:val="22"/>
          <w:szCs w:val="22"/>
        </w:rPr>
        <w:t>i</w:t>
      </w:r>
      <w:r w:rsidRPr="004E5DD4">
        <w:rPr>
          <w:rFonts w:ascii="Palatino Linotype" w:hAnsi="Palatino Linotype" w:cs="Calibri"/>
          <w:sz w:val="22"/>
          <w:szCs w:val="22"/>
        </w:rPr>
        <w:t xml:space="preserve"> tuto </w:t>
      </w:r>
      <w:r w:rsidR="00C043B2" w:rsidRPr="004E5DD4">
        <w:rPr>
          <w:rFonts w:ascii="Palatino Linotype" w:hAnsi="Palatino Linotype" w:cs="Calibri"/>
          <w:sz w:val="22"/>
          <w:szCs w:val="22"/>
        </w:rPr>
        <w:t xml:space="preserve">Rámcovou </w:t>
      </w:r>
      <w:r w:rsidR="00BC1480">
        <w:rPr>
          <w:rFonts w:ascii="Palatino Linotype" w:hAnsi="Palatino Linotype" w:cs="Calibri"/>
          <w:sz w:val="22"/>
          <w:szCs w:val="22"/>
        </w:rPr>
        <w:t>dohodu</w:t>
      </w:r>
      <w:r w:rsidR="00BC1480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Pr="004E5DD4">
        <w:rPr>
          <w:rFonts w:ascii="Palatino Linotype" w:hAnsi="Palatino Linotype" w:cs="Calibri"/>
          <w:sz w:val="22"/>
          <w:szCs w:val="22"/>
        </w:rPr>
        <w:t xml:space="preserve">vypovědět </w:t>
      </w:r>
      <w:r w:rsidR="00625060">
        <w:rPr>
          <w:rFonts w:ascii="Palatino Linotype" w:hAnsi="Palatino Linotype" w:cs="Calibri"/>
          <w:sz w:val="22"/>
          <w:szCs w:val="22"/>
        </w:rPr>
        <w:t>i bez uvedení důvodu nejdříve</w:t>
      </w:r>
      <w:r w:rsidR="00625060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Pr="004E5DD4">
        <w:rPr>
          <w:rFonts w:ascii="Palatino Linotype" w:hAnsi="Palatino Linotype" w:cs="Calibri"/>
          <w:sz w:val="22"/>
          <w:szCs w:val="22"/>
        </w:rPr>
        <w:t>po upl</w:t>
      </w:r>
      <w:r w:rsidR="00625060">
        <w:rPr>
          <w:rFonts w:ascii="Palatino Linotype" w:hAnsi="Palatino Linotype" w:cs="Calibri"/>
          <w:sz w:val="22"/>
          <w:szCs w:val="22"/>
        </w:rPr>
        <w:t>yn</w:t>
      </w:r>
      <w:r w:rsidRPr="004E5DD4">
        <w:rPr>
          <w:rFonts w:ascii="Palatino Linotype" w:hAnsi="Palatino Linotype" w:cs="Calibri"/>
          <w:sz w:val="22"/>
          <w:szCs w:val="22"/>
        </w:rPr>
        <w:t xml:space="preserve">utí </w:t>
      </w:r>
      <w:r w:rsidR="00625060" w:rsidRPr="00754510">
        <w:rPr>
          <w:rFonts w:ascii="Palatino Linotype" w:hAnsi="Palatino Linotype" w:cs="Calibri"/>
          <w:sz w:val="22"/>
          <w:szCs w:val="22"/>
        </w:rPr>
        <w:t>12</w:t>
      </w:r>
      <w:r w:rsidR="00625060" w:rsidRPr="00EC2178">
        <w:rPr>
          <w:rFonts w:ascii="Palatino Linotype" w:hAnsi="Palatino Linotype" w:cs="Calibri"/>
          <w:sz w:val="22"/>
          <w:szCs w:val="22"/>
        </w:rPr>
        <w:t xml:space="preserve"> </w:t>
      </w:r>
      <w:r w:rsidRPr="00754510">
        <w:rPr>
          <w:rFonts w:ascii="Palatino Linotype" w:hAnsi="Palatino Linotype" w:cs="Calibri"/>
          <w:sz w:val="22"/>
          <w:szCs w:val="22"/>
        </w:rPr>
        <w:t>měsíců</w:t>
      </w:r>
      <w:r w:rsidRPr="00EC2178">
        <w:rPr>
          <w:rFonts w:ascii="Palatino Linotype" w:hAnsi="Palatino Linotype" w:cs="Calibri"/>
          <w:sz w:val="22"/>
          <w:szCs w:val="22"/>
        </w:rPr>
        <w:t xml:space="preserve"> s výpovědní lhůtou </w:t>
      </w:r>
      <w:r w:rsidR="00625060" w:rsidRPr="00EC2178">
        <w:rPr>
          <w:rFonts w:ascii="Palatino Linotype" w:hAnsi="Palatino Linotype" w:cs="Calibri"/>
          <w:sz w:val="22"/>
          <w:szCs w:val="22"/>
        </w:rPr>
        <w:t xml:space="preserve">v délce </w:t>
      </w:r>
      <w:r w:rsidRPr="00754510">
        <w:rPr>
          <w:rFonts w:ascii="Palatino Linotype" w:hAnsi="Palatino Linotype" w:cs="Calibri"/>
          <w:sz w:val="22"/>
          <w:szCs w:val="22"/>
        </w:rPr>
        <w:t>6</w:t>
      </w:r>
      <w:r w:rsidRPr="004E5DD4">
        <w:rPr>
          <w:rFonts w:ascii="Palatino Linotype" w:hAnsi="Palatino Linotype" w:cs="Calibri"/>
          <w:sz w:val="22"/>
          <w:szCs w:val="22"/>
        </w:rPr>
        <w:t xml:space="preserve"> měsíců.</w:t>
      </w:r>
    </w:p>
    <w:p w14:paraId="0FC77AF0" w14:textId="2BC4F1E7" w:rsidR="00283DD5" w:rsidRDefault="00716ED4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>
        <w:rPr>
          <w:rFonts w:ascii="Palatino Linotype" w:hAnsi="Palatino Linotype" w:cs="Calibri"/>
          <w:sz w:val="22"/>
          <w:szCs w:val="22"/>
        </w:rPr>
        <w:t xml:space="preserve">Dodavatel může Plnění </w:t>
      </w:r>
      <w:r w:rsidR="003669B0" w:rsidRPr="004E5DD4">
        <w:rPr>
          <w:rFonts w:ascii="Palatino Linotype" w:hAnsi="Palatino Linotype" w:cs="Calibri"/>
          <w:sz w:val="22"/>
          <w:szCs w:val="22"/>
        </w:rPr>
        <w:t>poskytov</w:t>
      </w:r>
      <w:r>
        <w:rPr>
          <w:rFonts w:ascii="Palatino Linotype" w:hAnsi="Palatino Linotype" w:cs="Calibri"/>
          <w:sz w:val="22"/>
          <w:szCs w:val="22"/>
        </w:rPr>
        <w:t>at</w:t>
      </w:r>
      <w:r w:rsidR="003669B0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="000E434B" w:rsidRPr="004E5DD4">
        <w:rPr>
          <w:rFonts w:ascii="Palatino Linotype" w:hAnsi="Palatino Linotype" w:cs="Calibri"/>
          <w:sz w:val="22"/>
          <w:szCs w:val="22"/>
        </w:rPr>
        <w:t>v sídle Objednatele</w:t>
      </w:r>
      <w:r>
        <w:rPr>
          <w:rFonts w:ascii="Palatino Linotype" w:hAnsi="Palatino Linotype" w:cs="Calibri"/>
          <w:sz w:val="22"/>
          <w:szCs w:val="22"/>
        </w:rPr>
        <w:t xml:space="preserve"> či na jiném místě stanoveném Objednatelem, a to případně</w:t>
      </w:r>
      <w:r w:rsidR="000E434B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="003669B0" w:rsidRPr="004E5DD4">
        <w:rPr>
          <w:rFonts w:ascii="Palatino Linotype" w:hAnsi="Palatino Linotype" w:cs="Calibri"/>
          <w:sz w:val="22"/>
          <w:szCs w:val="22"/>
        </w:rPr>
        <w:t xml:space="preserve">i vzdáleným přístupem, pokud to povaha </w:t>
      </w:r>
      <w:r>
        <w:rPr>
          <w:rFonts w:ascii="Palatino Linotype" w:hAnsi="Palatino Linotype" w:cs="Calibri"/>
          <w:sz w:val="22"/>
          <w:szCs w:val="22"/>
        </w:rPr>
        <w:t xml:space="preserve">příslušného Plnění </w:t>
      </w:r>
      <w:r w:rsidR="003669B0" w:rsidRPr="004E5DD4">
        <w:rPr>
          <w:rFonts w:ascii="Palatino Linotype" w:hAnsi="Palatino Linotype" w:cs="Calibri"/>
          <w:sz w:val="22"/>
          <w:szCs w:val="22"/>
        </w:rPr>
        <w:t xml:space="preserve">umožňuje a není-li nezbytné nebo vhodné výkon takového </w:t>
      </w:r>
      <w:r>
        <w:rPr>
          <w:rFonts w:ascii="Palatino Linotype" w:hAnsi="Palatino Linotype" w:cs="Calibri"/>
          <w:sz w:val="22"/>
          <w:szCs w:val="22"/>
        </w:rPr>
        <w:t>P</w:t>
      </w:r>
      <w:r w:rsidR="003669B0" w:rsidRPr="004E5DD4">
        <w:rPr>
          <w:rFonts w:ascii="Palatino Linotype" w:hAnsi="Palatino Linotype" w:cs="Calibri"/>
          <w:sz w:val="22"/>
          <w:szCs w:val="22"/>
        </w:rPr>
        <w:t xml:space="preserve">lnění zajistit </w:t>
      </w:r>
      <w:r>
        <w:rPr>
          <w:rFonts w:ascii="Palatino Linotype" w:hAnsi="Palatino Linotype" w:cs="Calibri"/>
          <w:sz w:val="22"/>
          <w:szCs w:val="22"/>
        </w:rPr>
        <w:t>v místě určeném Objednatelem (on-</w:t>
      </w:r>
      <w:proofErr w:type="spellStart"/>
      <w:r>
        <w:rPr>
          <w:rFonts w:ascii="Palatino Linotype" w:hAnsi="Palatino Linotype" w:cs="Calibri"/>
          <w:sz w:val="22"/>
          <w:szCs w:val="22"/>
        </w:rPr>
        <w:t>site</w:t>
      </w:r>
      <w:proofErr w:type="spellEnd"/>
      <w:r>
        <w:rPr>
          <w:rFonts w:ascii="Palatino Linotype" w:hAnsi="Palatino Linotype" w:cs="Calibri"/>
          <w:sz w:val="22"/>
          <w:szCs w:val="22"/>
        </w:rPr>
        <w:t>)</w:t>
      </w:r>
      <w:r w:rsidR="003669B0" w:rsidRPr="004E5DD4">
        <w:rPr>
          <w:rFonts w:ascii="Palatino Linotype" w:hAnsi="Palatino Linotype" w:cs="Calibri"/>
          <w:sz w:val="22"/>
          <w:szCs w:val="22"/>
        </w:rPr>
        <w:t>.</w:t>
      </w:r>
      <w:r w:rsidR="009F3D1C" w:rsidRPr="004E5DD4">
        <w:rPr>
          <w:rFonts w:ascii="Palatino Linotype" w:hAnsi="Palatino Linotype" w:cs="Calibri"/>
          <w:sz w:val="22"/>
          <w:szCs w:val="22"/>
        </w:rPr>
        <w:t xml:space="preserve"> Objednatel má právo vyžádat </w:t>
      </w:r>
      <w:r w:rsidR="002A70D8">
        <w:rPr>
          <w:rFonts w:ascii="Palatino Linotype" w:hAnsi="Palatino Linotype" w:cs="Calibri"/>
          <w:sz w:val="22"/>
          <w:szCs w:val="22"/>
        </w:rPr>
        <w:t>Plnění</w:t>
      </w:r>
      <w:r w:rsidR="002A70D8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="000E434B" w:rsidRPr="004E5DD4">
        <w:rPr>
          <w:rFonts w:ascii="Palatino Linotype" w:hAnsi="Palatino Linotype" w:cs="Calibri"/>
          <w:sz w:val="22"/>
          <w:szCs w:val="22"/>
        </w:rPr>
        <w:t>on-</w:t>
      </w:r>
      <w:proofErr w:type="spellStart"/>
      <w:r w:rsidR="000E434B" w:rsidRPr="004E5DD4">
        <w:rPr>
          <w:rFonts w:ascii="Palatino Linotype" w:hAnsi="Palatino Linotype" w:cs="Calibri"/>
          <w:sz w:val="22"/>
          <w:szCs w:val="22"/>
        </w:rPr>
        <w:t>site</w:t>
      </w:r>
      <w:proofErr w:type="spellEnd"/>
      <w:r w:rsidR="009F3D1C" w:rsidRPr="004E5DD4">
        <w:rPr>
          <w:rFonts w:ascii="Palatino Linotype" w:hAnsi="Palatino Linotype" w:cs="Calibri"/>
          <w:sz w:val="22"/>
          <w:szCs w:val="22"/>
        </w:rPr>
        <w:t xml:space="preserve"> a </w:t>
      </w:r>
      <w:r w:rsidR="000E434B" w:rsidRPr="004E5DD4">
        <w:rPr>
          <w:rFonts w:ascii="Palatino Linotype" w:hAnsi="Palatino Linotype" w:cs="Calibri"/>
          <w:sz w:val="22"/>
          <w:szCs w:val="22"/>
        </w:rPr>
        <w:t>Dodavatel</w:t>
      </w:r>
      <w:r w:rsidR="009F3D1C" w:rsidRPr="004E5DD4">
        <w:rPr>
          <w:rFonts w:ascii="Palatino Linotype" w:hAnsi="Palatino Linotype" w:cs="Calibri"/>
          <w:sz w:val="22"/>
          <w:szCs w:val="22"/>
        </w:rPr>
        <w:t xml:space="preserve"> je povinen je</w:t>
      </w:r>
      <w:r w:rsidR="002A70D8">
        <w:rPr>
          <w:rFonts w:ascii="Palatino Linotype" w:hAnsi="Palatino Linotype" w:cs="Calibri"/>
          <w:sz w:val="22"/>
          <w:szCs w:val="22"/>
        </w:rPr>
        <w:t>j takto</w:t>
      </w:r>
      <w:r w:rsidR="009F3D1C" w:rsidRPr="004E5DD4">
        <w:rPr>
          <w:rFonts w:ascii="Palatino Linotype" w:hAnsi="Palatino Linotype" w:cs="Calibri"/>
          <w:sz w:val="22"/>
          <w:szCs w:val="22"/>
        </w:rPr>
        <w:t xml:space="preserve"> poskytnout.</w:t>
      </w:r>
    </w:p>
    <w:p w14:paraId="1B09F057" w14:textId="77777777" w:rsidR="008E6184" w:rsidRPr="00754510" w:rsidRDefault="008E6184" w:rsidP="007B0623">
      <w:pPr>
        <w:spacing w:after="120" w:line="276" w:lineRule="auto"/>
      </w:pPr>
    </w:p>
    <w:p w14:paraId="332DCD16" w14:textId="77777777" w:rsidR="00283DD5" w:rsidRPr="004E5DD4" w:rsidRDefault="00283DD5" w:rsidP="007B0623">
      <w:pPr>
        <w:pStyle w:val="Nadpis1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bookmarkStart w:id="9" w:name="_Ref195548281"/>
      <w:r w:rsidRPr="004E5DD4">
        <w:rPr>
          <w:rFonts w:ascii="Palatino Linotype" w:hAnsi="Palatino Linotype" w:cs="Calibri"/>
          <w:sz w:val="22"/>
          <w:szCs w:val="22"/>
        </w:rPr>
        <w:t>Cena</w:t>
      </w:r>
      <w:bookmarkEnd w:id="9"/>
    </w:p>
    <w:p w14:paraId="40145A36" w14:textId="51EF019F" w:rsidR="00975C17" w:rsidRPr="007F343A" w:rsidRDefault="00283DD5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007F343A">
        <w:rPr>
          <w:rFonts w:ascii="Palatino Linotype" w:hAnsi="Palatino Linotype" w:cs="Calibri"/>
          <w:sz w:val="22"/>
          <w:szCs w:val="22"/>
        </w:rPr>
        <w:t xml:space="preserve">Za řádně poskytnuté </w:t>
      </w:r>
      <w:r w:rsidR="008E6184" w:rsidRPr="007F343A">
        <w:rPr>
          <w:rFonts w:ascii="Palatino Linotype" w:hAnsi="Palatino Linotype" w:cs="Calibri"/>
          <w:sz w:val="22"/>
          <w:szCs w:val="22"/>
        </w:rPr>
        <w:t>P</w:t>
      </w:r>
      <w:r w:rsidR="000E434B" w:rsidRPr="007F343A">
        <w:rPr>
          <w:rFonts w:ascii="Palatino Linotype" w:hAnsi="Palatino Linotype" w:cs="Calibri"/>
          <w:sz w:val="22"/>
          <w:szCs w:val="22"/>
        </w:rPr>
        <w:t>lnění</w:t>
      </w:r>
      <w:r w:rsidR="00CC0E3E" w:rsidRPr="007F343A">
        <w:rPr>
          <w:rFonts w:ascii="Palatino Linotype" w:hAnsi="Palatino Linotype" w:cs="Calibri"/>
          <w:b/>
          <w:sz w:val="22"/>
          <w:szCs w:val="22"/>
        </w:rPr>
        <w:t xml:space="preserve"> </w:t>
      </w:r>
      <w:r w:rsidR="00CC0E3E" w:rsidRPr="007F343A">
        <w:rPr>
          <w:rFonts w:ascii="Palatino Linotype" w:hAnsi="Palatino Linotype" w:cs="Calibri"/>
          <w:sz w:val="22"/>
          <w:szCs w:val="22"/>
        </w:rPr>
        <w:t>náleží</w:t>
      </w:r>
      <w:r w:rsidRPr="007F343A">
        <w:rPr>
          <w:rFonts w:ascii="Palatino Linotype" w:hAnsi="Palatino Linotype" w:cs="Calibri"/>
          <w:sz w:val="22"/>
          <w:szCs w:val="22"/>
        </w:rPr>
        <w:t xml:space="preserve"> </w:t>
      </w:r>
      <w:r w:rsidR="000E434B" w:rsidRPr="007F343A">
        <w:rPr>
          <w:rFonts w:ascii="Palatino Linotype" w:hAnsi="Palatino Linotype" w:cs="Calibri"/>
          <w:sz w:val="22"/>
          <w:szCs w:val="22"/>
        </w:rPr>
        <w:t>D</w:t>
      </w:r>
      <w:r w:rsidRPr="007F343A">
        <w:rPr>
          <w:rFonts w:ascii="Palatino Linotype" w:hAnsi="Palatino Linotype" w:cs="Calibri"/>
          <w:sz w:val="22"/>
          <w:szCs w:val="22"/>
        </w:rPr>
        <w:t xml:space="preserve">odavateli cena </w:t>
      </w:r>
      <w:r w:rsidR="008E6184" w:rsidRPr="007F343A">
        <w:rPr>
          <w:rFonts w:ascii="Palatino Linotype" w:hAnsi="Palatino Linotype" w:cs="Calibri"/>
          <w:sz w:val="22"/>
          <w:szCs w:val="22"/>
        </w:rPr>
        <w:t>stanovená v příslušné Dí</w:t>
      </w:r>
      <w:r w:rsidR="00846909" w:rsidRPr="007F343A">
        <w:rPr>
          <w:rFonts w:ascii="Palatino Linotype" w:hAnsi="Palatino Linotype" w:cs="Calibri"/>
          <w:sz w:val="22"/>
          <w:szCs w:val="22"/>
        </w:rPr>
        <w:t>l</w:t>
      </w:r>
      <w:r w:rsidR="008E6184" w:rsidRPr="007F343A">
        <w:rPr>
          <w:rFonts w:ascii="Palatino Linotype" w:hAnsi="Palatino Linotype" w:cs="Calibri"/>
          <w:sz w:val="22"/>
          <w:szCs w:val="22"/>
        </w:rPr>
        <w:t xml:space="preserve">čí smlouvě dle </w:t>
      </w:r>
      <w:r w:rsidR="006429DA" w:rsidRPr="007F343A">
        <w:rPr>
          <w:rFonts w:ascii="Palatino Linotype" w:hAnsi="Palatino Linotype" w:cs="Calibri"/>
          <w:sz w:val="22"/>
          <w:szCs w:val="22"/>
        </w:rPr>
        <w:t xml:space="preserve">čl. </w:t>
      </w:r>
      <w:r w:rsidR="006429DA" w:rsidRPr="007F343A">
        <w:rPr>
          <w:rFonts w:ascii="Palatino Linotype" w:hAnsi="Palatino Linotype" w:cs="Calibri"/>
          <w:sz w:val="22"/>
          <w:szCs w:val="22"/>
        </w:rPr>
        <w:fldChar w:fldCharType="begin"/>
      </w:r>
      <w:r w:rsidR="006429DA" w:rsidRPr="007F343A">
        <w:rPr>
          <w:rFonts w:ascii="Palatino Linotype" w:hAnsi="Palatino Linotype" w:cs="Calibri"/>
          <w:sz w:val="22"/>
          <w:szCs w:val="22"/>
        </w:rPr>
        <w:instrText xml:space="preserve"> REF _Ref195551743 \r \h </w:instrText>
      </w:r>
      <w:r w:rsidR="00005EA5" w:rsidRPr="007F343A">
        <w:rPr>
          <w:rFonts w:ascii="Palatino Linotype" w:hAnsi="Palatino Linotype" w:cs="Calibri"/>
          <w:sz w:val="22"/>
          <w:szCs w:val="22"/>
        </w:rPr>
        <w:instrText xml:space="preserve"> \* MERGEFORMAT </w:instrText>
      </w:r>
      <w:r w:rsidR="006429DA" w:rsidRPr="007F343A">
        <w:rPr>
          <w:rFonts w:ascii="Palatino Linotype" w:hAnsi="Palatino Linotype" w:cs="Calibri"/>
          <w:sz w:val="22"/>
          <w:szCs w:val="22"/>
        </w:rPr>
      </w:r>
      <w:r w:rsidR="006429DA" w:rsidRPr="007F343A">
        <w:rPr>
          <w:rFonts w:ascii="Palatino Linotype" w:hAnsi="Palatino Linotype" w:cs="Calibri"/>
          <w:sz w:val="22"/>
          <w:szCs w:val="22"/>
        </w:rPr>
        <w:fldChar w:fldCharType="separate"/>
      </w:r>
      <w:r w:rsidR="00192BD9">
        <w:rPr>
          <w:rFonts w:ascii="Palatino Linotype" w:hAnsi="Palatino Linotype" w:cs="Calibri"/>
          <w:sz w:val="22"/>
          <w:szCs w:val="22"/>
        </w:rPr>
        <w:t>6</w:t>
      </w:r>
      <w:r w:rsidR="006429DA" w:rsidRPr="007F343A">
        <w:rPr>
          <w:rFonts w:ascii="Palatino Linotype" w:hAnsi="Palatino Linotype" w:cs="Calibri"/>
          <w:sz w:val="22"/>
          <w:szCs w:val="22"/>
        </w:rPr>
        <w:fldChar w:fldCharType="end"/>
      </w:r>
      <w:r w:rsidR="006429DA" w:rsidRPr="007F343A">
        <w:rPr>
          <w:rFonts w:ascii="Palatino Linotype" w:hAnsi="Palatino Linotype" w:cs="Calibri"/>
          <w:sz w:val="22"/>
          <w:szCs w:val="22"/>
        </w:rPr>
        <w:t xml:space="preserve"> této </w:t>
      </w:r>
      <w:r w:rsidR="008E6184" w:rsidRPr="007F343A">
        <w:rPr>
          <w:rFonts w:ascii="Palatino Linotype" w:hAnsi="Palatino Linotype" w:cs="Calibri"/>
          <w:sz w:val="22"/>
          <w:szCs w:val="22"/>
        </w:rPr>
        <w:t>Rámcové dohody</w:t>
      </w:r>
      <w:r w:rsidR="00975C17" w:rsidRPr="007F343A">
        <w:rPr>
          <w:rFonts w:ascii="Palatino Linotype" w:hAnsi="Palatino Linotype" w:cs="Calibri"/>
          <w:sz w:val="22"/>
          <w:szCs w:val="22"/>
        </w:rPr>
        <w:t>. Cena</w:t>
      </w:r>
      <w:r w:rsidR="008E6184" w:rsidRPr="007F343A">
        <w:rPr>
          <w:rFonts w:ascii="Palatino Linotype" w:hAnsi="Palatino Linotype" w:cs="Calibri"/>
          <w:sz w:val="22"/>
          <w:szCs w:val="22"/>
        </w:rPr>
        <w:t xml:space="preserve"> konkrétního Plnění</w:t>
      </w:r>
      <w:r w:rsidR="00975C17" w:rsidRPr="007F343A">
        <w:rPr>
          <w:rFonts w:ascii="Palatino Linotype" w:hAnsi="Palatino Linotype" w:cs="Calibri"/>
          <w:sz w:val="22"/>
          <w:szCs w:val="22"/>
        </w:rPr>
        <w:t xml:space="preserve"> bude stanovena na základně jednotkových cen </w:t>
      </w:r>
      <w:r w:rsidR="00005EA5" w:rsidRPr="007F343A">
        <w:rPr>
          <w:rFonts w:ascii="Palatino Linotype" w:hAnsi="Palatino Linotype" w:cs="Calibri"/>
          <w:sz w:val="22"/>
          <w:szCs w:val="22"/>
        </w:rPr>
        <w:t>za jednotlivé role specifikované</w:t>
      </w:r>
      <w:r w:rsidR="00975C17" w:rsidRPr="007F343A">
        <w:rPr>
          <w:rFonts w:ascii="Palatino Linotype" w:hAnsi="Palatino Linotype" w:cs="Calibri"/>
          <w:sz w:val="22"/>
          <w:szCs w:val="22"/>
        </w:rPr>
        <w:t xml:space="preserve"> v</w:t>
      </w:r>
      <w:r w:rsidR="00192BD9">
        <w:rPr>
          <w:rFonts w:ascii="Palatino Linotype" w:hAnsi="Palatino Linotype" w:cs="Calibri"/>
          <w:sz w:val="22"/>
          <w:szCs w:val="22"/>
        </w:rPr>
        <w:t> Příloze 1</w:t>
      </w:r>
      <w:r w:rsidR="008E6184" w:rsidRPr="007F343A">
        <w:rPr>
          <w:rFonts w:ascii="Palatino Linotype" w:hAnsi="Palatino Linotype" w:cs="Calibri"/>
          <w:sz w:val="22"/>
          <w:szCs w:val="22"/>
        </w:rPr>
        <w:t xml:space="preserve"> této Rámcové dohody</w:t>
      </w:r>
      <w:r w:rsidR="00975C17" w:rsidRPr="007F343A">
        <w:rPr>
          <w:rFonts w:ascii="Palatino Linotype" w:hAnsi="Palatino Linotype" w:cs="Calibri"/>
          <w:sz w:val="22"/>
          <w:szCs w:val="22"/>
        </w:rPr>
        <w:t>.</w:t>
      </w:r>
    </w:p>
    <w:p w14:paraId="4B54439D" w14:textId="25F06149" w:rsidR="004D0AD8" w:rsidRPr="00005EA5" w:rsidRDefault="00640EB1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>
        <w:rPr>
          <w:rFonts w:ascii="Palatino Linotype" w:hAnsi="Palatino Linotype" w:cs="Calibri"/>
          <w:sz w:val="22"/>
          <w:szCs w:val="22"/>
        </w:rPr>
        <w:t xml:space="preserve">Za řádně a včas poskytnuté Plnění </w:t>
      </w:r>
      <w:r w:rsidR="004D0AD8" w:rsidRPr="00005EA5">
        <w:rPr>
          <w:rFonts w:ascii="Palatino Linotype" w:hAnsi="Palatino Linotype" w:cs="Calibri"/>
          <w:sz w:val="22"/>
          <w:szCs w:val="22"/>
        </w:rPr>
        <w:t xml:space="preserve">náleží Dodavateli nejvýše částka odpovídající rozsahu plnění písemně odsouhlaseného Objednatelem v rámci </w:t>
      </w:r>
      <w:r w:rsidR="00293F3C" w:rsidRPr="00005EA5">
        <w:rPr>
          <w:rFonts w:ascii="Palatino Linotype" w:hAnsi="Palatino Linotype" w:cs="Calibri"/>
          <w:sz w:val="22"/>
          <w:szCs w:val="22"/>
        </w:rPr>
        <w:t>Dílčí smlouvy</w:t>
      </w:r>
      <w:r w:rsidR="004D0AD8" w:rsidRPr="00005EA5">
        <w:rPr>
          <w:rFonts w:ascii="Palatino Linotype" w:hAnsi="Palatino Linotype" w:cs="Calibri"/>
          <w:sz w:val="22"/>
          <w:szCs w:val="22"/>
        </w:rPr>
        <w:t>.</w:t>
      </w:r>
    </w:p>
    <w:p w14:paraId="65D216D4" w14:textId="610D5356" w:rsidR="00C043B2" w:rsidRPr="00005EA5" w:rsidRDefault="00C043B2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00005EA5">
        <w:rPr>
          <w:rFonts w:ascii="Palatino Linotype" w:hAnsi="Palatino Linotype" w:cs="Calibri"/>
          <w:sz w:val="22"/>
          <w:szCs w:val="22"/>
        </w:rPr>
        <w:t xml:space="preserve">V případě </w:t>
      </w:r>
      <w:r w:rsidR="00D26A5B" w:rsidRPr="00005EA5">
        <w:rPr>
          <w:rFonts w:ascii="Palatino Linotype" w:hAnsi="Palatino Linotype" w:cs="Calibri"/>
          <w:sz w:val="22"/>
          <w:szCs w:val="22"/>
        </w:rPr>
        <w:t>poskytnutí</w:t>
      </w:r>
      <w:r w:rsidR="00C35269" w:rsidRPr="00005EA5">
        <w:rPr>
          <w:rFonts w:ascii="Palatino Linotype" w:hAnsi="Palatino Linotype" w:cs="Calibri"/>
          <w:sz w:val="22"/>
          <w:szCs w:val="22"/>
        </w:rPr>
        <w:t xml:space="preserve"> Konzultace </w:t>
      </w:r>
      <w:r w:rsidRPr="00005EA5">
        <w:rPr>
          <w:rFonts w:ascii="Palatino Linotype" w:hAnsi="Palatino Linotype" w:cs="Calibri"/>
          <w:sz w:val="22"/>
          <w:szCs w:val="22"/>
        </w:rPr>
        <w:t xml:space="preserve">náleží </w:t>
      </w:r>
      <w:r w:rsidR="006C3C6B" w:rsidRPr="00005EA5">
        <w:rPr>
          <w:rFonts w:ascii="Palatino Linotype" w:hAnsi="Palatino Linotype" w:cs="Calibri"/>
          <w:sz w:val="22"/>
          <w:szCs w:val="22"/>
        </w:rPr>
        <w:t>D</w:t>
      </w:r>
      <w:r w:rsidRPr="00005EA5">
        <w:rPr>
          <w:rFonts w:ascii="Palatino Linotype" w:hAnsi="Palatino Linotype" w:cs="Calibri"/>
          <w:sz w:val="22"/>
          <w:szCs w:val="22"/>
        </w:rPr>
        <w:t>odavateli částka odpovídající odsouhlaseném</w:t>
      </w:r>
      <w:r w:rsidR="00293F3C" w:rsidRPr="00005EA5">
        <w:rPr>
          <w:rFonts w:ascii="Palatino Linotype" w:hAnsi="Palatino Linotype" w:cs="Calibri"/>
          <w:sz w:val="22"/>
          <w:szCs w:val="22"/>
        </w:rPr>
        <w:t>u</w:t>
      </w:r>
      <w:r w:rsidRPr="00005EA5">
        <w:rPr>
          <w:rFonts w:ascii="Palatino Linotype" w:hAnsi="Palatino Linotype" w:cs="Calibri"/>
          <w:sz w:val="22"/>
          <w:szCs w:val="22"/>
        </w:rPr>
        <w:t xml:space="preserve"> výkazu práce za takto poskytnut</w:t>
      </w:r>
      <w:r w:rsidR="00640EB1">
        <w:rPr>
          <w:rFonts w:ascii="Palatino Linotype" w:hAnsi="Palatino Linotype" w:cs="Calibri"/>
          <w:sz w:val="22"/>
          <w:szCs w:val="22"/>
        </w:rPr>
        <w:t>ou</w:t>
      </w:r>
      <w:r w:rsidR="00C35269" w:rsidRPr="00005EA5">
        <w:rPr>
          <w:rFonts w:ascii="Palatino Linotype" w:hAnsi="Palatino Linotype" w:cs="Calibri"/>
          <w:sz w:val="22"/>
          <w:szCs w:val="22"/>
        </w:rPr>
        <w:t xml:space="preserve"> Konzultaci</w:t>
      </w:r>
      <w:r w:rsidR="00DF4F0D" w:rsidRPr="00005EA5">
        <w:rPr>
          <w:rFonts w:ascii="Palatino Linotype" w:hAnsi="Palatino Linotype" w:cs="Calibri"/>
          <w:sz w:val="22"/>
          <w:szCs w:val="22"/>
        </w:rPr>
        <w:t xml:space="preserve"> dle</w:t>
      </w:r>
      <w:r w:rsidR="00E668CB" w:rsidRPr="00005EA5">
        <w:rPr>
          <w:rFonts w:ascii="Palatino Linotype" w:hAnsi="Palatino Linotype" w:cs="Calibri"/>
          <w:sz w:val="22"/>
          <w:szCs w:val="22"/>
        </w:rPr>
        <w:t xml:space="preserve"> role </w:t>
      </w:r>
      <w:r w:rsidR="006D100B" w:rsidRPr="00005EA5">
        <w:rPr>
          <w:rFonts w:ascii="Palatino Linotype" w:hAnsi="Palatino Linotype" w:cs="Calibri"/>
          <w:sz w:val="22"/>
          <w:szCs w:val="22"/>
        </w:rPr>
        <w:t>osoby</w:t>
      </w:r>
      <w:r w:rsidR="00E668CB" w:rsidRPr="00005EA5">
        <w:rPr>
          <w:rFonts w:ascii="Palatino Linotype" w:hAnsi="Palatino Linotype" w:cs="Calibri"/>
          <w:sz w:val="22"/>
          <w:szCs w:val="22"/>
        </w:rPr>
        <w:t>, kter</w:t>
      </w:r>
      <w:r w:rsidR="006D100B" w:rsidRPr="00005EA5">
        <w:rPr>
          <w:rFonts w:ascii="Palatino Linotype" w:hAnsi="Palatino Linotype" w:cs="Calibri"/>
          <w:sz w:val="22"/>
          <w:szCs w:val="22"/>
        </w:rPr>
        <w:t>á</w:t>
      </w:r>
      <w:r w:rsidR="00E668CB" w:rsidRPr="00005EA5">
        <w:rPr>
          <w:rFonts w:ascii="Palatino Linotype" w:hAnsi="Palatino Linotype" w:cs="Calibri"/>
          <w:sz w:val="22"/>
          <w:szCs w:val="22"/>
        </w:rPr>
        <w:t xml:space="preserve"> Konzultaci poskytoval</w:t>
      </w:r>
      <w:r w:rsidR="006D100B" w:rsidRPr="00005EA5">
        <w:rPr>
          <w:rFonts w:ascii="Palatino Linotype" w:hAnsi="Palatino Linotype" w:cs="Calibri"/>
          <w:sz w:val="22"/>
          <w:szCs w:val="22"/>
        </w:rPr>
        <w:t>a</w:t>
      </w:r>
      <w:r w:rsidRPr="00005EA5">
        <w:rPr>
          <w:rFonts w:ascii="Palatino Linotype" w:hAnsi="Palatino Linotype" w:cs="Calibri"/>
          <w:sz w:val="22"/>
          <w:szCs w:val="22"/>
        </w:rPr>
        <w:t>.</w:t>
      </w:r>
    </w:p>
    <w:p w14:paraId="6127CEBE" w14:textId="64A0597A" w:rsidR="0060029E" w:rsidRDefault="00403391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bookmarkStart w:id="10" w:name="_Ref199662022"/>
      <w:r>
        <w:rPr>
          <w:rFonts w:ascii="Palatino Linotype" w:hAnsi="Palatino Linotype" w:cs="Calibri"/>
          <w:sz w:val="22"/>
          <w:szCs w:val="22"/>
        </w:rPr>
        <w:t>Dodavatel je dále oprávněn</w:t>
      </w:r>
      <w:r w:rsidR="00F8000C">
        <w:rPr>
          <w:rFonts w:ascii="Palatino Linotype" w:hAnsi="Palatino Linotype" w:cs="Calibri"/>
          <w:sz w:val="22"/>
          <w:szCs w:val="22"/>
        </w:rPr>
        <w:t xml:space="preserve"> do 7 dnů od nabytí účinnosti této Rámcové dohody a následně pak</w:t>
      </w:r>
      <w:r>
        <w:rPr>
          <w:rFonts w:ascii="Palatino Linotype" w:hAnsi="Palatino Linotype" w:cs="Calibri"/>
          <w:sz w:val="22"/>
          <w:szCs w:val="22"/>
        </w:rPr>
        <w:t xml:space="preserve"> jednou ročně vždy </w:t>
      </w:r>
      <w:r w:rsidR="00F8000C">
        <w:rPr>
          <w:rFonts w:ascii="Palatino Linotype" w:hAnsi="Palatino Linotype" w:cs="Calibri"/>
          <w:sz w:val="22"/>
          <w:szCs w:val="22"/>
        </w:rPr>
        <w:t>do sedmi dnů od</w:t>
      </w:r>
      <w:r>
        <w:rPr>
          <w:rFonts w:ascii="Palatino Linotype" w:hAnsi="Palatino Linotype" w:cs="Calibri"/>
          <w:sz w:val="22"/>
          <w:szCs w:val="22"/>
        </w:rPr>
        <w:t xml:space="preserve"> výročí uzavření této Rámcové dohody </w:t>
      </w:r>
      <w:r w:rsidR="00C3390F">
        <w:rPr>
          <w:rFonts w:ascii="Palatino Linotype" w:hAnsi="Palatino Linotype" w:cs="Calibri"/>
          <w:sz w:val="22"/>
          <w:szCs w:val="22"/>
        </w:rPr>
        <w:t>nárokovat úhradu za pořízení licence k pokročilému nástroji pro testování zabezpečení webových aplikací používaného pro penetrační testy, a t</w:t>
      </w:r>
      <w:r w:rsidR="003D42FB">
        <w:rPr>
          <w:rFonts w:ascii="Palatino Linotype" w:hAnsi="Palatino Linotype" w:cs="Calibri"/>
          <w:sz w:val="22"/>
          <w:szCs w:val="22"/>
        </w:rPr>
        <w:t>o ve výši uvedené v</w:t>
      </w:r>
      <w:r w:rsidR="00192BD9">
        <w:rPr>
          <w:rFonts w:ascii="Palatino Linotype" w:hAnsi="Palatino Linotype" w:cs="Calibri"/>
          <w:sz w:val="22"/>
          <w:szCs w:val="22"/>
        </w:rPr>
        <w:t> Příloze 1</w:t>
      </w:r>
      <w:r w:rsidR="003D42FB">
        <w:rPr>
          <w:rFonts w:ascii="Palatino Linotype" w:hAnsi="Palatino Linotype" w:cs="Calibri"/>
          <w:sz w:val="22"/>
          <w:szCs w:val="22"/>
        </w:rPr>
        <w:t xml:space="preserve"> této Rámcové dohody.</w:t>
      </w:r>
      <w:r w:rsidR="00242563">
        <w:rPr>
          <w:rFonts w:ascii="Palatino Linotype" w:hAnsi="Palatino Linotype" w:cs="Calibri"/>
          <w:sz w:val="22"/>
          <w:szCs w:val="22"/>
        </w:rPr>
        <w:t xml:space="preserve"> </w:t>
      </w:r>
      <w:r w:rsidR="00CA5E56">
        <w:rPr>
          <w:rFonts w:ascii="Palatino Linotype" w:hAnsi="Palatino Linotype" w:cs="Calibri"/>
          <w:sz w:val="22"/>
          <w:szCs w:val="22"/>
        </w:rPr>
        <w:t xml:space="preserve">V případě pozdního uplatnění právo dle předchozí věty </w:t>
      </w:r>
      <w:r w:rsidR="00412507">
        <w:rPr>
          <w:rFonts w:ascii="Palatino Linotype" w:hAnsi="Palatino Linotype" w:cs="Calibri"/>
          <w:sz w:val="22"/>
          <w:szCs w:val="22"/>
        </w:rPr>
        <w:t xml:space="preserve">pro příslušný rok </w:t>
      </w:r>
      <w:r w:rsidR="00CA5E56">
        <w:rPr>
          <w:rFonts w:ascii="Palatino Linotype" w:hAnsi="Palatino Linotype" w:cs="Calibri"/>
          <w:sz w:val="22"/>
          <w:szCs w:val="22"/>
        </w:rPr>
        <w:t>zaniká.</w:t>
      </w:r>
      <w:bookmarkEnd w:id="10"/>
    </w:p>
    <w:p w14:paraId="31B1A891" w14:textId="1A8E538B" w:rsidR="00283DD5" w:rsidRPr="00005EA5" w:rsidRDefault="00D26A5B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00005EA5">
        <w:rPr>
          <w:rFonts w:ascii="Palatino Linotype" w:hAnsi="Palatino Linotype" w:cs="Calibri"/>
          <w:sz w:val="22"/>
          <w:szCs w:val="22"/>
        </w:rPr>
        <w:t>O</w:t>
      </w:r>
      <w:r w:rsidR="00E436D0" w:rsidRPr="00005EA5">
        <w:rPr>
          <w:rFonts w:ascii="Palatino Linotype" w:hAnsi="Palatino Linotype" w:cs="Calibri"/>
          <w:sz w:val="22"/>
          <w:szCs w:val="22"/>
        </w:rPr>
        <w:t xml:space="preserve">bjednatel </w:t>
      </w:r>
      <w:r w:rsidRPr="00005EA5">
        <w:rPr>
          <w:rFonts w:ascii="Palatino Linotype" w:hAnsi="Palatino Linotype" w:cs="Calibri"/>
          <w:sz w:val="22"/>
          <w:szCs w:val="22"/>
        </w:rPr>
        <w:t>bude D</w:t>
      </w:r>
      <w:r w:rsidR="00E436D0" w:rsidRPr="00005EA5">
        <w:rPr>
          <w:rFonts w:ascii="Palatino Linotype" w:hAnsi="Palatino Linotype" w:cs="Calibri"/>
          <w:sz w:val="22"/>
          <w:szCs w:val="22"/>
        </w:rPr>
        <w:t>odavateli hradit</w:t>
      </w:r>
      <w:r w:rsidR="007E55D9" w:rsidRPr="00005EA5">
        <w:rPr>
          <w:rFonts w:ascii="Palatino Linotype" w:hAnsi="Palatino Linotype" w:cs="Calibri"/>
          <w:sz w:val="22"/>
          <w:szCs w:val="22"/>
        </w:rPr>
        <w:t xml:space="preserve"> pouze</w:t>
      </w:r>
      <w:r w:rsidR="00E436D0" w:rsidRPr="00005EA5">
        <w:rPr>
          <w:rFonts w:ascii="Palatino Linotype" w:hAnsi="Palatino Linotype" w:cs="Calibri"/>
          <w:sz w:val="22"/>
          <w:szCs w:val="22"/>
        </w:rPr>
        <w:t xml:space="preserve"> cenu za skutečně poskytnuté </w:t>
      </w:r>
      <w:r w:rsidR="00E85477" w:rsidRPr="00005EA5">
        <w:rPr>
          <w:rFonts w:ascii="Palatino Linotype" w:hAnsi="Palatino Linotype" w:cs="Calibri"/>
          <w:bCs w:val="0"/>
          <w:sz w:val="22"/>
          <w:szCs w:val="22"/>
        </w:rPr>
        <w:t>Plnění</w:t>
      </w:r>
      <w:r w:rsidR="00E85477" w:rsidRPr="00005EA5">
        <w:rPr>
          <w:rFonts w:ascii="Palatino Linotype" w:hAnsi="Palatino Linotype" w:cs="Calibri"/>
          <w:b/>
          <w:sz w:val="22"/>
          <w:szCs w:val="22"/>
        </w:rPr>
        <w:t xml:space="preserve"> </w:t>
      </w:r>
      <w:r w:rsidR="00E436D0" w:rsidRPr="00005EA5">
        <w:rPr>
          <w:rFonts w:ascii="Palatino Linotype" w:hAnsi="Palatino Linotype" w:cs="Calibri"/>
          <w:sz w:val="22"/>
          <w:szCs w:val="22"/>
        </w:rPr>
        <w:t xml:space="preserve">stanovenou dle </w:t>
      </w:r>
      <w:r w:rsidR="004D0AD8" w:rsidRPr="00005EA5">
        <w:rPr>
          <w:rFonts w:ascii="Palatino Linotype" w:hAnsi="Palatino Linotype" w:cs="Calibri"/>
          <w:sz w:val="22"/>
          <w:szCs w:val="22"/>
        </w:rPr>
        <w:t xml:space="preserve">jeho </w:t>
      </w:r>
      <w:r w:rsidR="00E436D0" w:rsidRPr="00005EA5">
        <w:rPr>
          <w:rFonts w:ascii="Palatino Linotype" w:hAnsi="Palatino Linotype" w:cs="Calibri"/>
          <w:sz w:val="22"/>
          <w:szCs w:val="22"/>
        </w:rPr>
        <w:t xml:space="preserve">skutečného rozsahu. </w:t>
      </w:r>
      <w:r w:rsidR="00BB05E3" w:rsidRPr="00005EA5">
        <w:rPr>
          <w:rFonts w:ascii="Palatino Linotype" w:hAnsi="Palatino Linotype" w:cs="Calibri"/>
          <w:sz w:val="22"/>
          <w:szCs w:val="22"/>
        </w:rPr>
        <w:t xml:space="preserve">V případě, že </w:t>
      </w:r>
      <w:r w:rsidR="00707A33" w:rsidRPr="00005EA5">
        <w:rPr>
          <w:rFonts w:ascii="Palatino Linotype" w:hAnsi="Palatino Linotype" w:cs="Calibri"/>
          <w:sz w:val="22"/>
          <w:szCs w:val="22"/>
        </w:rPr>
        <w:t>Plnění zahrnuje pouze část člověkodne, náleží Dodavateli cena v poměrné výši vůči cena za jeden člověkoden</w:t>
      </w:r>
      <w:r w:rsidR="00283DD5" w:rsidRPr="00005EA5">
        <w:rPr>
          <w:rFonts w:ascii="Palatino Linotype" w:hAnsi="Palatino Linotype" w:cs="Calibri"/>
          <w:sz w:val="22"/>
          <w:szCs w:val="22"/>
        </w:rPr>
        <w:t>. K uvedené ceně bude připočtena DPH ve výši dle příslušných právních předpisů, vznikne-li povinnost k její úhradě.</w:t>
      </w:r>
    </w:p>
    <w:p w14:paraId="62571DBB" w14:textId="2862F55F" w:rsidR="00D13D9B" w:rsidRPr="00005EA5" w:rsidRDefault="00D13D9B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00005EA5">
        <w:rPr>
          <w:rFonts w:ascii="Palatino Linotype" w:hAnsi="Palatino Linotype" w:cs="Calibri"/>
          <w:sz w:val="22"/>
          <w:szCs w:val="22"/>
        </w:rPr>
        <w:t>Smluvní strany sjednávají, že</w:t>
      </w:r>
      <w:r w:rsidR="00683009">
        <w:rPr>
          <w:rFonts w:ascii="Palatino Linotype" w:hAnsi="Palatino Linotype" w:cs="Calibri"/>
          <w:sz w:val="22"/>
          <w:szCs w:val="22"/>
        </w:rPr>
        <w:t xml:space="preserve"> jednotkové</w:t>
      </w:r>
      <w:r w:rsidRPr="00005EA5">
        <w:rPr>
          <w:rFonts w:ascii="Palatino Linotype" w:hAnsi="Palatino Linotype" w:cs="Calibri"/>
          <w:sz w:val="22"/>
          <w:szCs w:val="22"/>
        </w:rPr>
        <w:t xml:space="preserve"> ceny za jednotlivá </w:t>
      </w:r>
      <w:r w:rsidR="00E85477" w:rsidRPr="00005EA5">
        <w:rPr>
          <w:rFonts w:ascii="Palatino Linotype" w:hAnsi="Palatino Linotype" w:cs="Calibri"/>
          <w:sz w:val="22"/>
          <w:szCs w:val="22"/>
        </w:rPr>
        <w:t>P</w:t>
      </w:r>
      <w:r w:rsidRPr="00005EA5">
        <w:rPr>
          <w:rFonts w:ascii="Palatino Linotype" w:hAnsi="Palatino Linotype" w:cs="Calibri"/>
          <w:sz w:val="22"/>
          <w:szCs w:val="22"/>
        </w:rPr>
        <w:t xml:space="preserve">lnění dle </w:t>
      </w:r>
      <w:r w:rsidR="007D5DB3" w:rsidRPr="00005EA5">
        <w:rPr>
          <w:rFonts w:ascii="Palatino Linotype" w:hAnsi="Palatino Linotype" w:cs="Calibri"/>
          <w:sz w:val="22"/>
          <w:szCs w:val="22"/>
        </w:rPr>
        <w:t>jednotlivých</w:t>
      </w:r>
      <w:r w:rsidR="00975C17" w:rsidRPr="00005EA5">
        <w:rPr>
          <w:rFonts w:ascii="Palatino Linotype" w:hAnsi="Palatino Linotype" w:cs="Calibri"/>
          <w:sz w:val="22"/>
          <w:szCs w:val="22"/>
        </w:rPr>
        <w:t xml:space="preserve"> </w:t>
      </w:r>
      <w:r w:rsidR="00A30355" w:rsidRPr="00005EA5">
        <w:rPr>
          <w:rFonts w:ascii="Palatino Linotype" w:hAnsi="Palatino Linotype" w:cs="Calibri"/>
          <w:sz w:val="22"/>
          <w:szCs w:val="22"/>
        </w:rPr>
        <w:t>Dílčích smluv</w:t>
      </w:r>
      <w:r w:rsidR="00975C17" w:rsidRPr="00005EA5">
        <w:rPr>
          <w:rFonts w:ascii="Palatino Linotype" w:hAnsi="Palatino Linotype" w:cs="Calibri"/>
          <w:sz w:val="22"/>
          <w:szCs w:val="22"/>
        </w:rPr>
        <w:t xml:space="preserve"> </w:t>
      </w:r>
      <w:r w:rsidR="003F543E" w:rsidRPr="00005EA5">
        <w:rPr>
          <w:rFonts w:ascii="Palatino Linotype" w:hAnsi="Palatino Linotype" w:cs="Calibri"/>
          <w:sz w:val="22"/>
          <w:szCs w:val="22"/>
        </w:rPr>
        <w:t>jsou</w:t>
      </w:r>
      <w:r w:rsidRPr="00005EA5">
        <w:rPr>
          <w:rFonts w:ascii="Palatino Linotype" w:hAnsi="Palatino Linotype" w:cs="Calibri"/>
          <w:sz w:val="22"/>
          <w:szCs w:val="22"/>
        </w:rPr>
        <w:t xml:space="preserve"> finální (maximálně přípustn</w:t>
      </w:r>
      <w:r w:rsidR="003F543E" w:rsidRPr="00005EA5">
        <w:rPr>
          <w:rFonts w:ascii="Palatino Linotype" w:hAnsi="Palatino Linotype" w:cs="Calibri"/>
          <w:sz w:val="22"/>
          <w:szCs w:val="22"/>
        </w:rPr>
        <w:t>é</w:t>
      </w:r>
      <w:r w:rsidRPr="00005EA5">
        <w:rPr>
          <w:rFonts w:ascii="Palatino Linotype" w:hAnsi="Palatino Linotype" w:cs="Calibri"/>
          <w:sz w:val="22"/>
          <w:szCs w:val="22"/>
        </w:rPr>
        <w:t>)</w:t>
      </w:r>
      <w:r w:rsidR="003F543E" w:rsidRPr="00005EA5">
        <w:rPr>
          <w:rFonts w:ascii="Palatino Linotype" w:hAnsi="Palatino Linotype" w:cs="Calibri"/>
          <w:sz w:val="22"/>
          <w:szCs w:val="22"/>
        </w:rPr>
        <w:t xml:space="preserve"> a nepřekročitelné</w:t>
      </w:r>
      <w:r w:rsidRPr="00005EA5">
        <w:rPr>
          <w:rFonts w:ascii="Palatino Linotype" w:hAnsi="Palatino Linotype" w:cs="Calibri"/>
          <w:sz w:val="22"/>
          <w:szCs w:val="22"/>
        </w:rPr>
        <w:t xml:space="preserve">, tj. zahrnují veškeré náklady </w:t>
      </w:r>
      <w:r w:rsidRPr="00005EA5">
        <w:rPr>
          <w:rFonts w:ascii="Palatino Linotype" w:hAnsi="Palatino Linotype" w:cs="Calibri"/>
          <w:sz w:val="22"/>
          <w:szCs w:val="22"/>
        </w:rPr>
        <w:lastRenderedPageBreak/>
        <w:t>spojené s</w:t>
      </w:r>
      <w:r w:rsidR="00975C17" w:rsidRPr="00005EA5">
        <w:rPr>
          <w:rFonts w:ascii="Palatino Linotype" w:hAnsi="Palatino Linotype" w:cs="Calibri"/>
          <w:sz w:val="22"/>
          <w:szCs w:val="22"/>
        </w:rPr>
        <w:t> </w:t>
      </w:r>
      <w:r w:rsidR="003F543E" w:rsidRPr="00005EA5">
        <w:rPr>
          <w:rFonts w:ascii="Palatino Linotype" w:hAnsi="Palatino Linotype" w:cs="Calibri"/>
          <w:sz w:val="22"/>
          <w:szCs w:val="22"/>
        </w:rPr>
        <w:t>P</w:t>
      </w:r>
      <w:r w:rsidRPr="00005EA5">
        <w:rPr>
          <w:rFonts w:ascii="Palatino Linotype" w:hAnsi="Palatino Linotype" w:cs="Calibri"/>
          <w:sz w:val="22"/>
          <w:szCs w:val="22"/>
        </w:rPr>
        <w:t>lněním</w:t>
      </w:r>
      <w:r w:rsidR="00975C17" w:rsidRPr="00005EA5">
        <w:rPr>
          <w:rFonts w:ascii="Palatino Linotype" w:hAnsi="Palatino Linotype" w:cs="Calibri"/>
          <w:sz w:val="22"/>
          <w:szCs w:val="22"/>
        </w:rPr>
        <w:t xml:space="preserve"> </w:t>
      </w:r>
      <w:r w:rsidR="003F543E" w:rsidRPr="00005EA5">
        <w:rPr>
          <w:rFonts w:ascii="Palatino Linotype" w:hAnsi="Palatino Linotype" w:cs="Calibri"/>
          <w:sz w:val="22"/>
          <w:szCs w:val="22"/>
        </w:rPr>
        <w:t xml:space="preserve">poskytnutým na základě </w:t>
      </w:r>
      <w:r w:rsidR="00A30355" w:rsidRPr="00005EA5">
        <w:rPr>
          <w:rFonts w:ascii="Palatino Linotype" w:hAnsi="Palatino Linotype" w:cs="Calibri"/>
          <w:sz w:val="22"/>
          <w:szCs w:val="22"/>
        </w:rPr>
        <w:t>dané Dílčí smlouvy</w:t>
      </w:r>
      <w:r w:rsidRPr="00005EA5">
        <w:rPr>
          <w:rFonts w:ascii="Palatino Linotype" w:hAnsi="Palatino Linotype" w:cs="Calibri"/>
          <w:sz w:val="22"/>
          <w:szCs w:val="22"/>
        </w:rPr>
        <w:t xml:space="preserve">. </w:t>
      </w:r>
      <w:r w:rsidR="008F562E" w:rsidRPr="00005EA5">
        <w:rPr>
          <w:rFonts w:ascii="Palatino Linotype" w:hAnsi="Palatino Linotype" w:cs="Calibri"/>
          <w:sz w:val="22"/>
          <w:szCs w:val="22"/>
        </w:rPr>
        <w:t>Dodavatel</w:t>
      </w:r>
      <w:r w:rsidRPr="00005EA5">
        <w:rPr>
          <w:rFonts w:ascii="Palatino Linotype" w:hAnsi="Palatino Linotype" w:cs="Calibri"/>
          <w:sz w:val="22"/>
          <w:szCs w:val="22"/>
        </w:rPr>
        <w:t xml:space="preserve"> tak není v</w:t>
      </w:r>
      <w:r w:rsidR="00683009">
        <w:rPr>
          <w:rFonts w:ascii="Palatino Linotype" w:hAnsi="Palatino Linotype" w:cs="Calibri"/>
          <w:sz w:val="22"/>
          <w:szCs w:val="22"/>
        </w:rPr>
        <w:t> </w:t>
      </w:r>
      <w:r w:rsidRPr="00005EA5">
        <w:rPr>
          <w:rFonts w:ascii="Palatino Linotype" w:hAnsi="Palatino Linotype" w:cs="Calibri"/>
          <w:sz w:val="22"/>
          <w:szCs w:val="22"/>
        </w:rPr>
        <w:t xml:space="preserve">souvislosti s plněním </w:t>
      </w:r>
      <w:r w:rsidR="00A30355" w:rsidRPr="00005EA5">
        <w:rPr>
          <w:rFonts w:ascii="Palatino Linotype" w:hAnsi="Palatino Linotype" w:cs="Calibri"/>
          <w:sz w:val="22"/>
          <w:szCs w:val="22"/>
        </w:rPr>
        <w:t>Dílčí smlouvy</w:t>
      </w:r>
      <w:r w:rsidR="00975C17" w:rsidRPr="00005EA5">
        <w:rPr>
          <w:rFonts w:ascii="Palatino Linotype" w:hAnsi="Palatino Linotype" w:cs="Calibri"/>
          <w:sz w:val="22"/>
          <w:szCs w:val="22"/>
        </w:rPr>
        <w:t xml:space="preserve"> nebo jiných činností poskytovaných na základě </w:t>
      </w:r>
      <w:r w:rsidR="00FD1879" w:rsidRPr="00005EA5">
        <w:rPr>
          <w:rFonts w:ascii="Palatino Linotype" w:hAnsi="Palatino Linotype" w:cs="Calibri"/>
          <w:sz w:val="22"/>
          <w:szCs w:val="22"/>
        </w:rPr>
        <w:t xml:space="preserve">této Rámcové dohody </w:t>
      </w:r>
      <w:r w:rsidRPr="00005EA5">
        <w:rPr>
          <w:rFonts w:ascii="Palatino Linotype" w:hAnsi="Palatino Linotype" w:cs="Calibri"/>
          <w:sz w:val="22"/>
          <w:szCs w:val="22"/>
        </w:rPr>
        <w:t xml:space="preserve">oprávněn účtovat a požadovat </w:t>
      </w:r>
      <w:r w:rsidR="00FD1879" w:rsidRPr="00005EA5">
        <w:rPr>
          <w:rFonts w:ascii="Palatino Linotype" w:hAnsi="Palatino Linotype" w:cs="Calibri"/>
          <w:sz w:val="22"/>
          <w:szCs w:val="22"/>
        </w:rPr>
        <w:t xml:space="preserve">po </w:t>
      </w:r>
      <w:r w:rsidR="00F95041" w:rsidRPr="00005EA5">
        <w:rPr>
          <w:rFonts w:ascii="Palatino Linotype" w:hAnsi="Palatino Linotype" w:cs="Calibri"/>
          <w:sz w:val="22"/>
          <w:szCs w:val="22"/>
        </w:rPr>
        <w:t>O</w:t>
      </w:r>
      <w:r w:rsidRPr="00005EA5">
        <w:rPr>
          <w:rFonts w:ascii="Palatino Linotype" w:hAnsi="Palatino Linotype" w:cs="Calibri"/>
          <w:sz w:val="22"/>
          <w:szCs w:val="22"/>
        </w:rPr>
        <w:t>bjednateli úhradu jakýchkoliv jiných či dalších částek.</w:t>
      </w:r>
    </w:p>
    <w:p w14:paraId="2F1DAB17" w14:textId="6E3840B6" w:rsidR="00D21458" w:rsidRDefault="00D21458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 xml:space="preserve">Smluvní strany se dohodly, že Dodavatel může ceny uvedené v Příloze </w:t>
      </w:r>
      <w:r w:rsidR="00F95041" w:rsidRPr="004E5DD4">
        <w:rPr>
          <w:rFonts w:ascii="Palatino Linotype" w:hAnsi="Palatino Linotype" w:cs="Calibri"/>
          <w:sz w:val="22"/>
          <w:szCs w:val="22"/>
        </w:rPr>
        <w:t xml:space="preserve">č. </w:t>
      </w:r>
      <w:r w:rsidRPr="004E5DD4">
        <w:rPr>
          <w:rFonts w:ascii="Palatino Linotype" w:hAnsi="Palatino Linotype" w:cs="Calibri"/>
          <w:sz w:val="22"/>
          <w:szCs w:val="22"/>
        </w:rPr>
        <w:t xml:space="preserve">1 </w:t>
      </w:r>
      <w:r w:rsidR="00FD1879">
        <w:rPr>
          <w:rFonts w:ascii="Palatino Linotype" w:hAnsi="Palatino Linotype" w:cs="Calibri"/>
          <w:sz w:val="22"/>
          <w:szCs w:val="22"/>
        </w:rPr>
        <w:t xml:space="preserve">této Rámcové dohody </w:t>
      </w:r>
      <w:r w:rsidRPr="004E5DD4">
        <w:rPr>
          <w:rFonts w:ascii="Palatino Linotype" w:hAnsi="Palatino Linotype" w:cs="Calibri"/>
          <w:sz w:val="22"/>
          <w:szCs w:val="22"/>
        </w:rPr>
        <w:t xml:space="preserve">každoročně </w:t>
      </w:r>
      <w:r w:rsidR="00FD1879">
        <w:rPr>
          <w:rFonts w:ascii="Palatino Linotype" w:hAnsi="Palatino Linotype" w:cs="Calibri"/>
          <w:sz w:val="22"/>
          <w:szCs w:val="22"/>
        </w:rPr>
        <w:t>vždy</w:t>
      </w:r>
      <w:r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="005D73D6">
        <w:rPr>
          <w:rFonts w:ascii="Palatino Linotype" w:hAnsi="Palatino Linotype" w:cs="Calibri"/>
          <w:sz w:val="22"/>
          <w:szCs w:val="22"/>
        </w:rPr>
        <w:t>nejpozději do 30. 4. příslušného kalendářního roku</w:t>
      </w:r>
      <w:r w:rsidRPr="004E5DD4">
        <w:rPr>
          <w:rFonts w:ascii="Palatino Linotype" w:hAnsi="Palatino Linotype" w:cs="Calibri"/>
          <w:sz w:val="22"/>
          <w:szCs w:val="22"/>
        </w:rPr>
        <w:t xml:space="preserve"> navýš</w:t>
      </w:r>
      <w:r w:rsidR="00F95041" w:rsidRPr="004E5DD4">
        <w:rPr>
          <w:rFonts w:ascii="Palatino Linotype" w:hAnsi="Palatino Linotype" w:cs="Calibri"/>
          <w:sz w:val="22"/>
          <w:szCs w:val="22"/>
        </w:rPr>
        <w:t>it</w:t>
      </w:r>
      <w:r w:rsidRPr="004E5DD4">
        <w:rPr>
          <w:rFonts w:ascii="Palatino Linotype" w:hAnsi="Palatino Linotype" w:cs="Calibri"/>
          <w:sz w:val="22"/>
          <w:szCs w:val="22"/>
        </w:rPr>
        <w:t xml:space="preserve"> o míru inflace vyjádřenou ročním průměrem indexu spotřebitelských cen zveřejňovaného Českým statistickým úřadem za </w:t>
      </w:r>
      <w:r w:rsidR="005D73D6">
        <w:rPr>
          <w:rFonts w:ascii="Palatino Linotype" w:hAnsi="Palatino Linotype" w:cs="Calibri"/>
          <w:sz w:val="22"/>
          <w:szCs w:val="22"/>
        </w:rPr>
        <w:t>předchozí kalendářní rok</w:t>
      </w:r>
      <w:r w:rsidRPr="004E5DD4">
        <w:rPr>
          <w:rFonts w:ascii="Palatino Linotype" w:hAnsi="Palatino Linotype" w:cs="Calibri"/>
          <w:sz w:val="22"/>
          <w:szCs w:val="22"/>
        </w:rPr>
        <w:t xml:space="preserve">. </w:t>
      </w:r>
      <w:r w:rsidR="008200DC">
        <w:rPr>
          <w:rFonts w:ascii="Palatino Linotype" w:hAnsi="Palatino Linotype" w:cs="Calibri"/>
          <w:sz w:val="22"/>
          <w:szCs w:val="22"/>
        </w:rPr>
        <w:t xml:space="preserve">Nárok na navýšení cen dle tohoto </w:t>
      </w:r>
      <w:r w:rsidR="009E1A4A">
        <w:rPr>
          <w:rFonts w:ascii="Palatino Linotype" w:hAnsi="Palatino Linotype" w:cs="Calibri"/>
          <w:sz w:val="22"/>
          <w:szCs w:val="22"/>
        </w:rPr>
        <w:t>odstavce</w:t>
      </w:r>
      <w:r w:rsidR="008200DC">
        <w:rPr>
          <w:rFonts w:ascii="Palatino Linotype" w:hAnsi="Palatino Linotype" w:cs="Calibri"/>
          <w:sz w:val="22"/>
          <w:szCs w:val="22"/>
        </w:rPr>
        <w:t xml:space="preserve"> je Dodavatel povinen uplatnit písemně</w:t>
      </w:r>
      <w:r w:rsidR="008C52A8">
        <w:rPr>
          <w:rFonts w:ascii="Palatino Linotype" w:hAnsi="Palatino Linotype" w:cs="Calibri"/>
          <w:sz w:val="22"/>
          <w:szCs w:val="22"/>
        </w:rPr>
        <w:t xml:space="preserve"> s doložením příslušných dat Českého statistického úřadu, na jejichž základě Dodavatel</w:t>
      </w:r>
      <w:r w:rsidR="008200DC">
        <w:rPr>
          <w:rFonts w:ascii="Palatino Linotype" w:hAnsi="Palatino Linotype" w:cs="Calibri"/>
          <w:sz w:val="22"/>
          <w:szCs w:val="22"/>
        </w:rPr>
        <w:t xml:space="preserve"> </w:t>
      </w:r>
      <w:r w:rsidR="009E1A4A">
        <w:rPr>
          <w:rFonts w:ascii="Palatino Linotype" w:hAnsi="Palatino Linotype" w:cs="Calibri"/>
          <w:sz w:val="22"/>
          <w:szCs w:val="22"/>
        </w:rPr>
        <w:t xml:space="preserve">navýšení cen požaduje, </w:t>
      </w:r>
      <w:r w:rsidR="00C363A5">
        <w:rPr>
          <w:rFonts w:ascii="Palatino Linotype" w:hAnsi="Palatino Linotype" w:cs="Calibri"/>
          <w:sz w:val="22"/>
          <w:szCs w:val="22"/>
        </w:rPr>
        <w:t xml:space="preserve">přičemž je povinen </w:t>
      </w:r>
      <w:r w:rsidR="002E0CC9">
        <w:rPr>
          <w:rFonts w:ascii="Palatino Linotype" w:hAnsi="Palatino Linotype" w:cs="Calibri"/>
          <w:sz w:val="22"/>
          <w:szCs w:val="22"/>
        </w:rPr>
        <w:t>Objednateli zaslat i nové ceny po zohlednění inflace.</w:t>
      </w:r>
      <w:r w:rsidR="009E1A4A">
        <w:rPr>
          <w:rFonts w:ascii="Palatino Linotype" w:hAnsi="Palatino Linotype" w:cs="Calibri"/>
          <w:sz w:val="22"/>
          <w:szCs w:val="22"/>
        </w:rPr>
        <w:t xml:space="preserve"> </w:t>
      </w:r>
      <w:r w:rsidRPr="004E5DD4">
        <w:rPr>
          <w:rFonts w:ascii="Palatino Linotype" w:hAnsi="Palatino Linotype" w:cs="Calibri"/>
          <w:sz w:val="22"/>
          <w:szCs w:val="22"/>
        </w:rPr>
        <w:t xml:space="preserve">V případě, že míra inflace nepřekročí za dané období </w:t>
      </w:r>
      <w:r w:rsidR="008044C3" w:rsidRPr="004E5DD4">
        <w:rPr>
          <w:rFonts w:ascii="Palatino Linotype" w:hAnsi="Palatino Linotype" w:cs="Calibri"/>
          <w:sz w:val="22"/>
          <w:szCs w:val="22"/>
        </w:rPr>
        <w:t>3</w:t>
      </w:r>
      <w:r w:rsidRPr="004E5DD4">
        <w:rPr>
          <w:rFonts w:ascii="Palatino Linotype" w:hAnsi="Palatino Linotype" w:cs="Calibri"/>
          <w:b/>
          <w:bCs w:val="0"/>
          <w:sz w:val="22"/>
          <w:szCs w:val="22"/>
        </w:rPr>
        <w:t xml:space="preserve"> </w:t>
      </w:r>
      <w:r w:rsidRPr="003144A9">
        <w:rPr>
          <w:rFonts w:ascii="Palatino Linotype" w:hAnsi="Palatino Linotype" w:cs="Calibri"/>
          <w:sz w:val="22"/>
          <w:szCs w:val="22"/>
        </w:rPr>
        <w:t>%</w:t>
      </w:r>
      <w:r w:rsidRPr="004E5DD4">
        <w:rPr>
          <w:rFonts w:ascii="Palatino Linotype" w:hAnsi="Palatino Linotype" w:cs="Calibri"/>
          <w:sz w:val="22"/>
          <w:szCs w:val="22"/>
        </w:rPr>
        <w:t xml:space="preserve">, </w:t>
      </w:r>
      <w:r w:rsidR="003E08FE">
        <w:rPr>
          <w:rFonts w:ascii="Palatino Linotype" w:hAnsi="Palatino Linotype" w:cs="Calibri"/>
          <w:sz w:val="22"/>
          <w:szCs w:val="22"/>
        </w:rPr>
        <w:t xml:space="preserve">právo na navýšení cen </w:t>
      </w:r>
      <w:r w:rsidR="00F85AE3" w:rsidRPr="004E5DD4">
        <w:rPr>
          <w:rFonts w:ascii="Palatino Linotype" w:hAnsi="Palatino Linotype" w:cs="Calibri"/>
          <w:sz w:val="22"/>
          <w:szCs w:val="22"/>
        </w:rPr>
        <w:t>Dodavatel</w:t>
      </w:r>
      <w:r w:rsidR="00F85AE3">
        <w:rPr>
          <w:rFonts w:ascii="Palatino Linotype" w:hAnsi="Palatino Linotype" w:cs="Calibri"/>
          <w:sz w:val="22"/>
          <w:szCs w:val="22"/>
        </w:rPr>
        <w:t>i nevzniká</w:t>
      </w:r>
      <w:r w:rsidRPr="004E5DD4">
        <w:rPr>
          <w:rFonts w:ascii="Palatino Linotype" w:hAnsi="Palatino Linotype" w:cs="Calibri"/>
          <w:sz w:val="22"/>
          <w:szCs w:val="22"/>
        </w:rPr>
        <w:t>. </w:t>
      </w:r>
      <w:r w:rsidR="008044C3" w:rsidRPr="004E5DD4">
        <w:rPr>
          <w:rFonts w:ascii="Palatino Linotype" w:hAnsi="Palatino Linotype" w:cs="Calibri"/>
          <w:sz w:val="22"/>
          <w:szCs w:val="22"/>
        </w:rPr>
        <w:t xml:space="preserve">Nejdříve může Dodavatel požadovat navýšení ceny o míru inflace po </w:t>
      </w:r>
      <w:r w:rsidR="00F85AE3">
        <w:rPr>
          <w:rFonts w:ascii="Palatino Linotype" w:hAnsi="Palatino Linotype" w:cs="Calibri"/>
          <w:sz w:val="22"/>
          <w:szCs w:val="22"/>
        </w:rPr>
        <w:t xml:space="preserve">uplynutí </w:t>
      </w:r>
      <w:r w:rsidR="008F4540" w:rsidRPr="004E5DD4">
        <w:rPr>
          <w:rFonts w:ascii="Palatino Linotype" w:hAnsi="Palatino Linotype" w:cs="Calibri"/>
          <w:sz w:val="22"/>
          <w:szCs w:val="22"/>
        </w:rPr>
        <w:t>24 měsíc</w:t>
      </w:r>
      <w:r w:rsidR="00F85AE3">
        <w:rPr>
          <w:rFonts w:ascii="Palatino Linotype" w:hAnsi="Palatino Linotype" w:cs="Calibri"/>
          <w:sz w:val="22"/>
          <w:szCs w:val="22"/>
        </w:rPr>
        <w:t>ů</w:t>
      </w:r>
      <w:r w:rsidR="008F4540" w:rsidRPr="004E5DD4">
        <w:rPr>
          <w:rFonts w:ascii="Palatino Linotype" w:hAnsi="Palatino Linotype" w:cs="Calibri"/>
          <w:sz w:val="22"/>
          <w:szCs w:val="22"/>
        </w:rPr>
        <w:t xml:space="preserve"> od </w:t>
      </w:r>
      <w:r w:rsidR="00440B18">
        <w:rPr>
          <w:rFonts w:ascii="Palatino Linotype" w:hAnsi="Palatino Linotype" w:cs="Calibri"/>
          <w:sz w:val="22"/>
          <w:szCs w:val="22"/>
        </w:rPr>
        <w:t xml:space="preserve">nabytí </w:t>
      </w:r>
      <w:r w:rsidR="008F4540" w:rsidRPr="004E5DD4">
        <w:rPr>
          <w:rFonts w:ascii="Palatino Linotype" w:hAnsi="Palatino Linotype" w:cs="Calibri"/>
          <w:sz w:val="22"/>
          <w:szCs w:val="22"/>
        </w:rPr>
        <w:t xml:space="preserve">účinnosti </w:t>
      </w:r>
      <w:r w:rsidR="00440B18">
        <w:rPr>
          <w:rFonts w:ascii="Palatino Linotype" w:hAnsi="Palatino Linotype" w:cs="Calibri"/>
          <w:sz w:val="22"/>
          <w:szCs w:val="22"/>
        </w:rPr>
        <w:t>Rámcové dohody</w:t>
      </w:r>
      <w:r w:rsidR="008F4540" w:rsidRPr="004E5DD4">
        <w:rPr>
          <w:rFonts w:ascii="Palatino Linotype" w:hAnsi="Palatino Linotype" w:cs="Calibri"/>
          <w:sz w:val="22"/>
          <w:szCs w:val="22"/>
        </w:rPr>
        <w:t>.</w:t>
      </w:r>
    </w:p>
    <w:p w14:paraId="6CC84E1E" w14:textId="77777777" w:rsidR="000D3509" w:rsidRPr="003144A9" w:rsidRDefault="000D3509" w:rsidP="007B0623">
      <w:pPr>
        <w:spacing w:after="120" w:line="276" w:lineRule="auto"/>
      </w:pPr>
    </w:p>
    <w:p w14:paraId="5B5A2063" w14:textId="2A6FA028" w:rsidR="00283DD5" w:rsidRPr="004E5DD4" w:rsidRDefault="00283DD5" w:rsidP="007B0623">
      <w:pPr>
        <w:pStyle w:val="Nadpis1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>Platební podmínky</w:t>
      </w:r>
    </w:p>
    <w:p w14:paraId="38294EDF" w14:textId="390A2B55" w:rsidR="00283DD5" w:rsidRPr="004E5DD4" w:rsidRDefault="00D83A6D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>
        <w:rPr>
          <w:rFonts w:ascii="Palatino Linotype" w:hAnsi="Palatino Linotype" w:cs="Calibri"/>
          <w:sz w:val="22"/>
          <w:szCs w:val="22"/>
        </w:rPr>
        <w:t>Cena za poskytnuté Plnění</w:t>
      </w:r>
      <w:r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="00283DD5" w:rsidRPr="004E5DD4">
        <w:rPr>
          <w:rFonts w:ascii="Palatino Linotype" w:hAnsi="Palatino Linotype" w:cs="Calibri"/>
          <w:sz w:val="22"/>
          <w:szCs w:val="22"/>
        </w:rPr>
        <w:t xml:space="preserve">bude </w:t>
      </w:r>
      <w:r w:rsidR="008F4540" w:rsidRPr="004E5DD4">
        <w:rPr>
          <w:rFonts w:ascii="Palatino Linotype" w:hAnsi="Palatino Linotype" w:cs="Calibri"/>
          <w:sz w:val="22"/>
          <w:szCs w:val="22"/>
        </w:rPr>
        <w:t>D</w:t>
      </w:r>
      <w:r w:rsidR="00283DD5" w:rsidRPr="004E5DD4">
        <w:rPr>
          <w:rFonts w:ascii="Palatino Linotype" w:hAnsi="Palatino Linotype" w:cs="Calibri"/>
          <w:sz w:val="22"/>
          <w:szCs w:val="22"/>
        </w:rPr>
        <w:t xml:space="preserve">odavateli </w:t>
      </w:r>
      <w:r w:rsidR="008F4540" w:rsidRPr="004E5DD4">
        <w:rPr>
          <w:rFonts w:ascii="Palatino Linotype" w:hAnsi="Palatino Linotype" w:cs="Calibri"/>
          <w:sz w:val="22"/>
          <w:szCs w:val="22"/>
        </w:rPr>
        <w:t>O</w:t>
      </w:r>
      <w:r w:rsidR="00283DD5" w:rsidRPr="004E5DD4">
        <w:rPr>
          <w:rFonts w:ascii="Palatino Linotype" w:hAnsi="Palatino Linotype" w:cs="Calibri"/>
          <w:sz w:val="22"/>
          <w:szCs w:val="22"/>
        </w:rPr>
        <w:t>bjednatelem hrazena na základě řádně vystavených faktur splňujících náležitosti účetního dokladu</w:t>
      </w:r>
      <w:r w:rsidR="008F4540" w:rsidRPr="004E5DD4">
        <w:rPr>
          <w:rFonts w:ascii="Palatino Linotype" w:hAnsi="Palatino Linotype" w:cs="Calibri"/>
          <w:sz w:val="22"/>
          <w:szCs w:val="22"/>
        </w:rPr>
        <w:t>,</w:t>
      </w:r>
      <w:r w:rsidR="00283DD5" w:rsidRPr="004E5DD4">
        <w:rPr>
          <w:rFonts w:ascii="Palatino Linotype" w:hAnsi="Palatino Linotype" w:cs="Calibri"/>
          <w:sz w:val="22"/>
          <w:szCs w:val="22"/>
        </w:rPr>
        <w:t xml:space="preserve"> a je-li </w:t>
      </w:r>
      <w:r>
        <w:rPr>
          <w:rFonts w:ascii="Palatino Linotype" w:hAnsi="Palatino Linotype" w:cs="Calibri"/>
          <w:sz w:val="22"/>
          <w:szCs w:val="22"/>
        </w:rPr>
        <w:t>P</w:t>
      </w:r>
      <w:r w:rsidR="00283DD5" w:rsidRPr="004E5DD4">
        <w:rPr>
          <w:rFonts w:ascii="Palatino Linotype" w:hAnsi="Palatino Linotype" w:cs="Calibri"/>
          <w:sz w:val="22"/>
          <w:szCs w:val="22"/>
        </w:rPr>
        <w:t>lnění předmětem příslušné daně též náležitosti daňového dokladu dle příslušných obecně závazných právních předpisů</w:t>
      </w:r>
      <w:r w:rsidR="007B7736">
        <w:rPr>
          <w:rFonts w:ascii="Palatino Linotype" w:hAnsi="Palatino Linotype" w:cs="Calibri"/>
          <w:sz w:val="22"/>
          <w:szCs w:val="22"/>
        </w:rPr>
        <w:t>.</w:t>
      </w:r>
      <w:r w:rsidR="00283DD5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="007B7736">
        <w:rPr>
          <w:rFonts w:ascii="Palatino Linotype" w:hAnsi="Palatino Linotype" w:cs="Calibri"/>
          <w:sz w:val="22"/>
          <w:szCs w:val="22"/>
        </w:rPr>
        <w:t>P</w:t>
      </w:r>
      <w:r w:rsidR="00283DD5" w:rsidRPr="004E5DD4">
        <w:rPr>
          <w:rFonts w:ascii="Palatino Linotype" w:hAnsi="Palatino Linotype" w:cs="Calibri"/>
          <w:sz w:val="22"/>
          <w:szCs w:val="22"/>
        </w:rPr>
        <w:t xml:space="preserve">řílohou </w:t>
      </w:r>
      <w:r w:rsidR="007B7736">
        <w:rPr>
          <w:rFonts w:ascii="Palatino Linotype" w:hAnsi="Palatino Linotype" w:cs="Calibri"/>
          <w:sz w:val="22"/>
          <w:szCs w:val="22"/>
        </w:rPr>
        <w:t xml:space="preserve">každé faktury </w:t>
      </w:r>
      <w:r w:rsidR="00283DD5" w:rsidRPr="004E5DD4">
        <w:rPr>
          <w:rFonts w:ascii="Palatino Linotype" w:hAnsi="Palatino Linotype" w:cs="Calibri"/>
          <w:sz w:val="22"/>
          <w:szCs w:val="22"/>
        </w:rPr>
        <w:t xml:space="preserve">bude </w:t>
      </w:r>
      <w:r w:rsidR="00595790" w:rsidRPr="004E5DD4">
        <w:rPr>
          <w:rFonts w:ascii="Palatino Linotype" w:hAnsi="Palatino Linotype" w:cs="Calibri"/>
          <w:sz w:val="22"/>
          <w:szCs w:val="22"/>
        </w:rPr>
        <w:t>O</w:t>
      </w:r>
      <w:r w:rsidR="00283DD5" w:rsidRPr="004E5DD4">
        <w:rPr>
          <w:rFonts w:ascii="Palatino Linotype" w:hAnsi="Palatino Linotype" w:cs="Calibri"/>
          <w:sz w:val="22"/>
          <w:szCs w:val="22"/>
        </w:rPr>
        <w:t xml:space="preserve">bjednatelem </w:t>
      </w:r>
      <w:r w:rsidR="004B44D4">
        <w:rPr>
          <w:rFonts w:ascii="Palatino Linotype" w:hAnsi="Palatino Linotype" w:cs="Calibri"/>
          <w:sz w:val="22"/>
          <w:szCs w:val="22"/>
        </w:rPr>
        <w:t>podepsaný akceptační protokol, resp. výkaz poskytnutých Konzultací</w:t>
      </w:r>
      <w:r w:rsidR="00283DD5" w:rsidRPr="004E5DD4">
        <w:rPr>
          <w:rFonts w:ascii="Palatino Linotype" w:hAnsi="Palatino Linotype" w:cs="Calibri"/>
          <w:sz w:val="22"/>
          <w:szCs w:val="22"/>
        </w:rPr>
        <w:t>.</w:t>
      </w:r>
    </w:p>
    <w:p w14:paraId="23C3A51E" w14:textId="2F5FBBFA" w:rsidR="00283DD5" w:rsidRPr="004E5DD4" w:rsidRDefault="00283DD5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 xml:space="preserve">Splatnost </w:t>
      </w:r>
      <w:r w:rsidR="00B37A8E">
        <w:rPr>
          <w:rFonts w:ascii="Palatino Linotype" w:hAnsi="Palatino Linotype" w:cs="Calibri"/>
          <w:sz w:val="22"/>
          <w:szCs w:val="22"/>
        </w:rPr>
        <w:t>ceny</w:t>
      </w:r>
      <w:r w:rsidR="00B37A8E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Pr="004E5DD4">
        <w:rPr>
          <w:rFonts w:ascii="Palatino Linotype" w:hAnsi="Palatino Linotype" w:cs="Calibri"/>
          <w:sz w:val="22"/>
          <w:szCs w:val="22"/>
        </w:rPr>
        <w:t xml:space="preserve">je </w:t>
      </w:r>
      <w:r w:rsidRPr="003144A9">
        <w:rPr>
          <w:rFonts w:ascii="Palatino Linotype" w:hAnsi="Palatino Linotype" w:cs="Calibri"/>
          <w:bCs w:val="0"/>
          <w:sz w:val="22"/>
          <w:szCs w:val="22"/>
        </w:rPr>
        <w:t>30 dnů</w:t>
      </w:r>
      <w:r w:rsidRPr="004E5DD4">
        <w:rPr>
          <w:rFonts w:ascii="Palatino Linotype" w:hAnsi="Palatino Linotype" w:cs="Calibri"/>
          <w:sz w:val="22"/>
          <w:szCs w:val="22"/>
        </w:rPr>
        <w:t xml:space="preserve"> od doručení řádně vystavené faktury (daňového dokladu) obsahující veškeré zákonné a smluvené náležitosti, jak předepsáno výše. Nebude-li faktura obsahovat některou stanovenou náležitost, bude-li chybně vyúčtována cena anebo bude-li faktura obsahovat jinou vadu, je </w:t>
      </w:r>
      <w:r w:rsidR="00595790" w:rsidRPr="004E5DD4">
        <w:rPr>
          <w:rFonts w:ascii="Palatino Linotype" w:hAnsi="Palatino Linotype" w:cs="Calibri"/>
          <w:sz w:val="22"/>
          <w:szCs w:val="22"/>
        </w:rPr>
        <w:t>O</w:t>
      </w:r>
      <w:r w:rsidRPr="004E5DD4">
        <w:rPr>
          <w:rFonts w:ascii="Palatino Linotype" w:hAnsi="Palatino Linotype" w:cs="Calibri"/>
          <w:sz w:val="22"/>
          <w:szCs w:val="22"/>
        </w:rPr>
        <w:t xml:space="preserve">bjednatel oprávněn fakturu vrátit </w:t>
      </w:r>
      <w:r w:rsidR="00595790" w:rsidRPr="004E5DD4">
        <w:rPr>
          <w:rFonts w:ascii="Palatino Linotype" w:hAnsi="Palatino Linotype" w:cs="Calibri"/>
          <w:sz w:val="22"/>
          <w:szCs w:val="22"/>
        </w:rPr>
        <w:t>D</w:t>
      </w:r>
      <w:r w:rsidRPr="004E5DD4">
        <w:rPr>
          <w:rFonts w:ascii="Palatino Linotype" w:hAnsi="Palatino Linotype" w:cs="Calibri"/>
          <w:sz w:val="22"/>
          <w:szCs w:val="22"/>
        </w:rPr>
        <w:t xml:space="preserve">odavateli bez zaplacení. Objednatel </w:t>
      </w:r>
      <w:r w:rsidR="00595790" w:rsidRPr="004E5DD4">
        <w:rPr>
          <w:rFonts w:ascii="Palatino Linotype" w:hAnsi="Palatino Linotype" w:cs="Calibri"/>
          <w:sz w:val="22"/>
          <w:szCs w:val="22"/>
        </w:rPr>
        <w:t>se v takovém případě neocitá v prodlení s úhradou faktu</w:t>
      </w:r>
      <w:r w:rsidR="00311B7D" w:rsidRPr="004E5DD4">
        <w:rPr>
          <w:rFonts w:ascii="Palatino Linotype" w:hAnsi="Palatino Linotype" w:cs="Calibri"/>
          <w:sz w:val="22"/>
          <w:szCs w:val="22"/>
        </w:rPr>
        <w:t>ry</w:t>
      </w:r>
      <w:r w:rsidRPr="004E5DD4">
        <w:rPr>
          <w:rFonts w:ascii="Palatino Linotype" w:hAnsi="Palatino Linotype" w:cs="Calibri"/>
          <w:sz w:val="22"/>
          <w:szCs w:val="22"/>
        </w:rPr>
        <w:t>.</w:t>
      </w:r>
    </w:p>
    <w:p w14:paraId="379481DF" w14:textId="41A8B519" w:rsidR="00D1575E" w:rsidRPr="004E5DD4" w:rsidRDefault="00D1575E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 xml:space="preserve">Veškeré cenové údaje podle </w:t>
      </w:r>
      <w:r w:rsidR="00B76E3C">
        <w:rPr>
          <w:rFonts w:ascii="Palatino Linotype" w:hAnsi="Palatino Linotype" w:cs="Calibri"/>
          <w:sz w:val="22"/>
          <w:szCs w:val="22"/>
        </w:rPr>
        <w:t>této Rámcové dohody</w:t>
      </w:r>
      <w:r w:rsidR="00B76E3C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Pr="004E5DD4">
        <w:rPr>
          <w:rFonts w:ascii="Palatino Linotype" w:hAnsi="Palatino Linotype" w:cs="Calibri"/>
          <w:sz w:val="22"/>
          <w:szCs w:val="22"/>
        </w:rPr>
        <w:t xml:space="preserve">musí být uvedeny v českých korunách a veškeré platby podle </w:t>
      </w:r>
      <w:r w:rsidR="00B76E3C">
        <w:rPr>
          <w:rFonts w:ascii="Palatino Linotype" w:hAnsi="Palatino Linotype" w:cs="Calibri"/>
          <w:sz w:val="22"/>
          <w:szCs w:val="22"/>
        </w:rPr>
        <w:t>této Rámcové dohody</w:t>
      </w:r>
      <w:r w:rsidR="00B76E3C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Pr="004E5DD4">
        <w:rPr>
          <w:rFonts w:ascii="Palatino Linotype" w:hAnsi="Palatino Linotype" w:cs="Calibri"/>
          <w:sz w:val="22"/>
          <w:szCs w:val="22"/>
        </w:rPr>
        <w:t>budou prováděny v české měně.</w:t>
      </w:r>
    </w:p>
    <w:p w14:paraId="1DF903F7" w14:textId="57DEBB1E" w:rsidR="00D1575E" w:rsidRPr="004E5DD4" w:rsidRDefault="00D1575E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 xml:space="preserve">Fakturační adresou je adresa sídla </w:t>
      </w:r>
      <w:r w:rsidR="00311B7D" w:rsidRPr="004E5DD4">
        <w:rPr>
          <w:rFonts w:ascii="Palatino Linotype" w:hAnsi="Palatino Linotype" w:cs="Calibri"/>
          <w:sz w:val="22"/>
          <w:szCs w:val="22"/>
        </w:rPr>
        <w:t>O</w:t>
      </w:r>
      <w:r w:rsidRPr="004E5DD4">
        <w:rPr>
          <w:rFonts w:ascii="Palatino Linotype" w:hAnsi="Palatino Linotype" w:cs="Calibri"/>
          <w:sz w:val="22"/>
          <w:szCs w:val="22"/>
        </w:rPr>
        <w:t xml:space="preserve">bjednatele. Dodavatel doručí fakturu v elektronické podobě na adresu </w:t>
      </w:r>
      <w:hyperlink r:id="rId10" w:history="1">
        <w:r w:rsidR="009F38CE" w:rsidRPr="004E5DD4">
          <w:rPr>
            <w:rStyle w:val="Hypertextovodkaz"/>
            <w:rFonts w:ascii="Palatino Linotype" w:hAnsi="Palatino Linotype" w:cs="Calibri"/>
            <w:sz w:val="22"/>
            <w:szCs w:val="22"/>
          </w:rPr>
          <w:t>podatelna@tsb.cz</w:t>
        </w:r>
      </w:hyperlink>
      <w:r w:rsidRPr="004E5DD4">
        <w:rPr>
          <w:rFonts w:ascii="Palatino Linotype" w:hAnsi="Palatino Linotype" w:cs="Calibri"/>
          <w:sz w:val="22"/>
          <w:szCs w:val="22"/>
        </w:rPr>
        <w:t>.</w:t>
      </w:r>
    </w:p>
    <w:p w14:paraId="23A23D27" w14:textId="75A9AF51" w:rsidR="00283DD5" w:rsidRPr="004E5DD4" w:rsidRDefault="009347D6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>
        <w:rPr>
          <w:rFonts w:ascii="Palatino Linotype" w:hAnsi="Palatino Linotype" w:cs="Calibri"/>
          <w:sz w:val="22"/>
          <w:szCs w:val="22"/>
        </w:rPr>
        <w:t>Cena</w:t>
      </w:r>
      <w:r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="00283DD5" w:rsidRPr="004E5DD4">
        <w:rPr>
          <w:rFonts w:ascii="Palatino Linotype" w:hAnsi="Palatino Linotype" w:cs="Calibri"/>
          <w:sz w:val="22"/>
          <w:szCs w:val="22"/>
        </w:rPr>
        <w:t xml:space="preserve">se považuje za včas uhrazenou, pokud je příslušná částka nejpozději v den splatnosti odepsána z účtu </w:t>
      </w:r>
      <w:r w:rsidR="00311B7D" w:rsidRPr="004E5DD4">
        <w:rPr>
          <w:rFonts w:ascii="Palatino Linotype" w:hAnsi="Palatino Linotype" w:cs="Calibri"/>
          <w:sz w:val="22"/>
          <w:szCs w:val="22"/>
        </w:rPr>
        <w:t>O</w:t>
      </w:r>
      <w:r w:rsidR="00283DD5" w:rsidRPr="004E5DD4">
        <w:rPr>
          <w:rFonts w:ascii="Palatino Linotype" w:hAnsi="Palatino Linotype" w:cs="Calibri"/>
          <w:sz w:val="22"/>
          <w:szCs w:val="22"/>
        </w:rPr>
        <w:t xml:space="preserve">bjednatele ve prospěch účtu </w:t>
      </w:r>
      <w:r w:rsidR="00311B7D" w:rsidRPr="004E5DD4">
        <w:rPr>
          <w:rFonts w:ascii="Palatino Linotype" w:hAnsi="Palatino Linotype" w:cs="Calibri"/>
          <w:sz w:val="22"/>
          <w:szCs w:val="22"/>
        </w:rPr>
        <w:t>D</w:t>
      </w:r>
      <w:r w:rsidR="00283DD5" w:rsidRPr="004E5DD4">
        <w:rPr>
          <w:rFonts w:ascii="Palatino Linotype" w:hAnsi="Palatino Linotype" w:cs="Calibri"/>
          <w:sz w:val="22"/>
          <w:szCs w:val="22"/>
        </w:rPr>
        <w:t>odavatele.</w:t>
      </w:r>
    </w:p>
    <w:p w14:paraId="4AA34886" w14:textId="4931A80D" w:rsidR="00D1575E" w:rsidRPr="004E5DD4" w:rsidRDefault="00D1575E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 xml:space="preserve">Dodavatel není oprávněn započíst jakékoliv pohledávky proti nárokům </w:t>
      </w:r>
      <w:r w:rsidR="00311B7D" w:rsidRPr="004E5DD4">
        <w:rPr>
          <w:rFonts w:ascii="Palatino Linotype" w:hAnsi="Palatino Linotype" w:cs="Calibri"/>
          <w:sz w:val="22"/>
          <w:szCs w:val="22"/>
        </w:rPr>
        <w:t>O</w:t>
      </w:r>
      <w:r w:rsidRPr="004E5DD4">
        <w:rPr>
          <w:rFonts w:ascii="Palatino Linotype" w:hAnsi="Palatino Linotype" w:cs="Calibri"/>
          <w:sz w:val="22"/>
          <w:szCs w:val="22"/>
        </w:rPr>
        <w:t xml:space="preserve">bjednatele. Pohledávky a nároky </w:t>
      </w:r>
      <w:r w:rsidR="00311B7D" w:rsidRPr="004E5DD4">
        <w:rPr>
          <w:rFonts w:ascii="Palatino Linotype" w:hAnsi="Palatino Linotype" w:cs="Calibri"/>
          <w:sz w:val="22"/>
          <w:szCs w:val="22"/>
        </w:rPr>
        <w:t>D</w:t>
      </w:r>
      <w:r w:rsidRPr="004E5DD4">
        <w:rPr>
          <w:rFonts w:ascii="Palatino Linotype" w:hAnsi="Palatino Linotype" w:cs="Calibri"/>
          <w:sz w:val="22"/>
          <w:szCs w:val="22"/>
        </w:rPr>
        <w:t>odavatele vzniklé v souvislosti s</w:t>
      </w:r>
      <w:r w:rsidR="00C043B2" w:rsidRPr="004E5DD4">
        <w:rPr>
          <w:rFonts w:ascii="Palatino Linotype" w:hAnsi="Palatino Linotype" w:cs="Calibri"/>
          <w:sz w:val="22"/>
          <w:szCs w:val="22"/>
        </w:rPr>
        <w:t xml:space="preserve"> Rámcovou </w:t>
      </w:r>
      <w:r w:rsidR="009347D6">
        <w:rPr>
          <w:rFonts w:ascii="Palatino Linotype" w:hAnsi="Palatino Linotype" w:cs="Calibri"/>
          <w:sz w:val="22"/>
          <w:szCs w:val="22"/>
        </w:rPr>
        <w:t>dohodou</w:t>
      </w:r>
      <w:r w:rsidR="009347D6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Pr="004E5DD4">
        <w:rPr>
          <w:rFonts w:ascii="Palatino Linotype" w:hAnsi="Palatino Linotype" w:cs="Calibri"/>
          <w:sz w:val="22"/>
          <w:szCs w:val="22"/>
        </w:rPr>
        <w:t>nesmí být postoupeny třetím osobám, zastaveny nebo s nimi jinak disponováno.</w:t>
      </w:r>
    </w:p>
    <w:p w14:paraId="2210BF10" w14:textId="0690A643" w:rsidR="00283DD5" w:rsidRPr="004E5DD4" w:rsidRDefault="00283DD5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 xml:space="preserve">Dodavatel prohlašuje, že v době uzavření </w:t>
      </w:r>
      <w:r w:rsidR="00C043B2" w:rsidRPr="004E5DD4">
        <w:rPr>
          <w:rFonts w:ascii="Palatino Linotype" w:hAnsi="Palatino Linotype" w:cs="Calibri"/>
          <w:sz w:val="22"/>
          <w:szCs w:val="22"/>
        </w:rPr>
        <w:t xml:space="preserve">Rámcové </w:t>
      </w:r>
      <w:r w:rsidR="009347D6">
        <w:rPr>
          <w:rFonts w:ascii="Palatino Linotype" w:hAnsi="Palatino Linotype" w:cs="Calibri"/>
          <w:sz w:val="22"/>
          <w:szCs w:val="22"/>
        </w:rPr>
        <w:t>dohody</w:t>
      </w:r>
      <w:r w:rsidR="009347D6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Pr="004E5DD4">
        <w:rPr>
          <w:rFonts w:ascii="Palatino Linotype" w:hAnsi="Palatino Linotype" w:cs="Calibri"/>
          <w:sz w:val="22"/>
          <w:szCs w:val="22"/>
        </w:rPr>
        <w:t>není nespolehlivým plátcem ve smyslu</w:t>
      </w:r>
      <w:r w:rsidR="00160E0B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Pr="004E5DD4">
        <w:rPr>
          <w:rFonts w:ascii="Palatino Linotype" w:hAnsi="Palatino Linotype" w:cs="Calibri"/>
          <w:sz w:val="22"/>
          <w:szCs w:val="22"/>
        </w:rPr>
        <w:t xml:space="preserve">ustanovení § 106a zákona č. 235/2004 Sb., o dani z přidané hodnoty, v účinném </w:t>
      </w:r>
      <w:r w:rsidRPr="004E5DD4">
        <w:rPr>
          <w:rFonts w:ascii="Palatino Linotype" w:hAnsi="Palatino Linotype" w:cs="Calibri"/>
          <w:sz w:val="22"/>
          <w:szCs w:val="22"/>
        </w:rPr>
        <w:lastRenderedPageBreak/>
        <w:t>znění</w:t>
      </w:r>
      <w:r w:rsidR="00311B7D" w:rsidRPr="004E5DD4">
        <w:rPr>
          <w:rFonts w:ascii="Palatino Linotype" w:hAnsi="Palatino Linotype" w:cs="Calibri"/>
          <w:sz w:val="22"/>
          <w:szCs w:val="22"/>
        </w:rPr>
        <w:t>,</w:t>
      </w:r>
      <w:r w:rsidRPr="004E5DD4">
        <w:rPr>
          <w:rFonts w:ascii="Palatino Linotype" w:hAnsi="Palatino Linotype" w:cs="Calibri"/>
          <w:sz w:val="22"/>
          <w:szCs w:val="22"/>
        </w:rPr>
        <w:t xml:space="preserve"> a zavazuje se, že v případě, že se v době plnění </w:t>
      </w:r>
      <w:r w:rsidR="00C043B2" w:rsidRPr="004E5DD4">
        <w:rPr>
          <w:rFonts w:ascii="Palatino Linotype" w:hAnsi="Palatino Linotype" w:cs="Calibri"/>
          <w:sz w:val="22"/>
          <w:szCs w:val="22"/>
        </w:rPr>
        <w:t xml:space="preserve">Rámcové </w:t>
      </w:r>
      <w:r w:rsidR="00EA63C1">
        <w:rPr>
          <w:rFonts w:ascii="Palatino Linotype" w:hAnsi="Palatino Linotype" w:cs="Calibri"/>
          <w:sz w:val="22"/>
          <w:szCs w:val="22"/>
        </w:rPr>
        <w:t>dohody</w:t>
      </w:r>
      <w:r w:rsidR="00EA63C1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Pr="004E5DD4">
        <w:rPr>
          <w:rFonts w:ascii="Palatino Linotype" w:hAnsi="Palatino Linotype" w:cs="Calibri"/>
          <w:sz w:val="22"/>
          <w:szCs w:val="22"/>
        </w:rPr>
        <w:t xml:space="preserve">takovým nespolehlivým plátcem stane, oznámí tuto skutečnost neprodleně písemně </w:t>
      </w:r>
      <w:r w:rsidR="00311B7D" w:rsidRPr="004E5DD4">
        <w:rPr>
          <w:rFonts w:ascii="Palatino Linotype" w:hAnsi="Palatino Linotype" w:cs="Calibri"/>
          <w:sz w:val="22"/>
          <w:szCs w:val="22"/>
        </w:rPr>
        <w:t>O</w:t>
      </w:r>
      <w:r w:rsidRPr="004E5DD4">
        <w:rPr>
          <w:rFonts w:ascii="Palatino Linotype" w:hAnsi="Palatino Linotype" w:cs="Calibri"/>
          <w:sz w:val="22"/>
          <w:szCs w:val="22"/>
        </w:rPr>
        <w:t xml:space="preserve">bjednateli. </w:t>
      </w:r>
    </w:p>
    <w:p w14:paraId="3F5A8911" w14:textId="4D5D3EC7" w:rsidR="00283DD5" w:rsidRDefault="00283DD5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 xml:space="preserve">Bude-li </w:t>
      </w:r>
      <w:r w:rsidR="00311B7D" w:rsidRPr="004E5DD4">
        <w:rPr>
          <w:rFonts w:ascii="Palatino Linotype" w:hAnsi="Palatino Linotype" w:cs="Calibri"/>
          <w:sz w:val="22"/>
          <w:szCs w:val="22"/>
        </w:rPr>
        <w:t>D</w:t>
      </w:r>
      <w:r w:rsidRPr="004E5DD4">
        <w:rPr>
          <w:rFonts w:ascii="Palatino Linotype" w:hAnsi="Palatino Linotype" w:cs="Calibri"/>
          <w:sz w:val="22"/>
          <w:szCs w:val="22"/>
        </w:rPr>
        <w:t xml:space="preserve">odavatel ke dni poskytnutí zdanitelného plnění veden jako nespolehlivý plátce ve smyslu ustanovení § 106a zákona č. 235/2004 Sb., o dani z přidané hodnoty, v účinném znění, je </w:t>
      </w:r>
      <w:r w:rsidR="00311B7D" w:rsidRPr="004E5DD4">
        <w:rPr>
          <w:rFonts w:ascii="Palatino Linotype" w:hAnsi="Palatino Linotype" w:cs="Calibri"/>
          <w:sz w:val="22"/>
          <w:szCs w:val="22"/>
        </w:rPr>
        <w:t>O</w:t>
      </w:r>
      <w:r w:rsidRPr="004E5DD4">
        <w:rPr>
          <w:rFonts w:ascii="Palatino Linotype" w:hAnsi="Palatino Linotype" w:cs="Calibri"/>
          <w:sz w:val="22"/>
          <w:szCs w:val="22"/>
        </w:rPr>
        <w:t xml:space="preserve">bjednatel oprávněn část </w:t>
      </w:r>
      <w:r w:rsidR="00311B7D" w:rsidRPr="004E5DD4">
        <w:rPr>
          <w:rFonts w:ascii="Palatino Linotype" w:hAnsi="Palatino Linotype" w:cs="Calibri"/>
          <w:sz w:val="22"/>
          <w:szCs w:val="22"/>
        </w:rPr>
        <w:t xml:space="preserve">odměny </w:t>
      </w:r>
      <w:r w:rsidRPr="004E5DD4">
        <w:rPr>
          <w:rFonts w:ascii="Palatino Linotype" w:hAnsi="Palatino Linotype" w:cs="Calibri"/>
          <w:sz w:val="22"/>
          <w:szCs w:val="22"/>
        </w:rPr>
        <w:t xml:space="preserve">odpovídající DPH uhradit přímo na účet správce daně; </w:t>
      </w:r>
      <w:r w:rsidR="00311B7D" w:rsidRPr="004E5DD4">
        <w:rPr>
          <w:rFonts w:ascii="Palatino Linotype" w:hAnsi="Palatino Linotype" w:cs="Calibri"/>
          <w:sz w:val="22"/>
          <w:szCs w:val="22"/>
        </w:rPr>
        <w:t>D</w:t>
      </w:r>
      <w:r w:rsidRPr="004E5DD4">
        <w:rPr>
          <w:rFonts w:ascii="Palatino Linotype" w:hAnsi="Palatino Linotype" w:cs="Calibri"/>
          <w:sz w:val="22"/>
          <w:szCs w:val="22"/>
        </w:rPr>
        <w:t xml:space="preserve">odavatel </w:t>
      </w:r>
      <w:r w:rsidR="00D1575E" w:rsidRPr="004E5DD4">
        <w:rPr>
          <w:rFonts w:ascii="Palatino Linotype" w:hAnsi="Palatino Linotype" w:cs="Calibri"/>
          <w:sz w:val="22"/>
          <w:szCs w:val="22"/>
        </w:rPr>
        <w:t xml:space="preserve">v takovém případě </w:t>
      </w:r>
      <w:r w:rsidRPr="004E5DD4">
        <w:rPr>
          <w:rFonts w:ascii="Palatino Linotype" w:hAnsi="Palatino Linotype" w:cs="Calibri"/>
          <w:sz w:val="22"/>
          <w:szCs w:val="22"/>
        </w:rPr>
        <w:t>obdrží pouze cenu bez DPH.</w:t>
      </w:r>
    </w:p>
    <w:p w14:paraId="7A2F2D21" w14:textId="77777777" w:rsidR="003D149C" w:rsidRPr="003D149C" w:rsidRDefault="003D149C" w:rsidP="007B0623">
      <w:pPr>
        <w:spacing w:after="120" w:line="276" w:lineRule="auto"/>
      </w:pPr>
    </w:p>
    <w:p w14:paraId="019E4965" w14:textId="1F8016FC" w:rsidR="00355959" w:rsidRPr="0010393E" w:rsidRDefault="00170A1A" w:rsidP="007B0623">
      <w:pPr>
        <w:pStyle w:val="Nadpis1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bookmarkStart w:id="11" w:name="_Ref195541616"/>
      <w:bookmarkStart w:id="12" w:name="_Ref195551743"/>
      <w:bookmarkStart w:id="13" w:name="_Hlk184801512"/>
      <w:r w:rsidRPr="0010393E">
        <w:rPr>
          <w:rFonts w:ascii="Palatino Linotype" w:hAnsi="Palatino Linotype" w:cs="Calibri"/>
          <w:sz w:val="22"/>
          <w:szCs w:val="22"/>
        </w:rPr>
        <w:t xml:space="preserve">Postup při objednávání a poskytování </w:t>
      </w:r>
      <w:bookmarkEnd w:id="11"/>
      <w:r w:rsidR="002F195F" w:rsidRPr="0010393E">
        <w:rPr>
          <w:rFonts w:ascii="Palatino Linotype" w:hAnsi="Palatino Linotype" w:cs="Calibri"/>
          <w:sz w:val="22"/>
          <w:szCs w:val="22"/>
        </w:rPr>
        <w:t>Plnění</w:t>
      </w:r>
      <w:bookmarkEnd w:id="12"/>
    </w:p>
    <w:p w14:paraId="76EEBA9D" w14:textId="34AA6BBC" w:rsidR="005B3B12" w:rsidRDefault="005B3B12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004408BC">
        <w:rPr>
          <w:rFonts w:ascii="Palatino Linotype" w:hAnsi="Palatino Linotype" w:cs="Calibri"/>
          <w:sz w:val="22"/>
          <w:szCs w:val="22"/>
        </w:rPr>
        <w:t xml:space="preserve">Na základě této Rámcové </w:t>
      </w:r>
      <w:r w:rsidR="00440B18">
        <w:rPr>
          <w:rFonts w:ascii="Palatino Linotype" w:hAnsi="Palatino Linotype" w:cs="Calibri"/>
          <w:sz w:val="22"/>
          <w:szCs w:val="22"/>
        </w:rPr>
        <w:t>dohody</w:t>
      </w:r>
      <w:r w:rsidRPr="004408BC">
        <w:rPr>
          <w:rFonts w:ascii="Palatino Linotype" w:hAnsi="Palatino Linotype" w:cs="Calibri"/>
          <w:sz w:val="22"/>
          <w:szCs w:val="22"/>
        </w:rPr>
        <w:t xml:space="preserve"> bude Objednatel zadávat dílčí zakázky na </w:t>
      </w:r>
      <w:r w:rsidR="00C717E2">
        <w:rPr>
          <w:rFonts w:ascii="Palatino Linotype" w:hAnsi="Palatino Linotype" w:cs="Calibri"/>
          <w:sz w:val="22"/>
          <w:szCs w:val="22"/>
        </w:rPr>
        <w:t>poskytování jednotlivých Plnění</w:t>
      </w:r>
      <w:r w:rsidRPr="004408BC">
        <w:rPr>
          <w:rFonts w:ascii="Palatino Linotype" w:hAnsi="Palatino Linotype" w:cs="Calibri"/>
          <w:sz w:val="22"/>
          <w:szCs w:val="22"/>
        </w:rPr>
        <w:t>, a to způsobem dále uvedeným a v rozsahu dle své aktuální potřeby.</w:t>
      </w:r>
    </w:p>
    <w:p w14:paraId="09B0BBCA" w14:textId="06ADE4A7" w:rsidR="007D4EA5" w:rsidRPr="007D4EA5" w:rsidRDefault="007D4EA5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bookmarkStart w:id="14" w:name="_Ref195552139"/>
      <w:r w:rsidRPr="00A47C14">
        <w:rPr>
          <w:rFonts w:ascii="Palatino Linotype" w:hAnsi="Palatino Linotype" w:cs="Calibri"/>
          <w:sz w:val="22"/>
          <w:szCs w:val="22"/>
        </w:rPr>
        <w:t>Proces zadávání dílčích zakázek bude probíhat následovně:</w:t>
      </w:r>
      <w:bookmarkEnd w:id="14"/>
    </w:p>
    <w:p w14:paraId="7C43F8B3" w14:textId="14F5825C" w:rsidR="005B3B12" w:rsidRPr="003D149C" w:rsidRDefault="005B3B12" w:rsidP="00A47C14">
      <w:pPr>
        <w:pStyle w:val="Nadpis3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004408BC">
        <w:rPr>
          <w:rFonts w:ascii="Palatino Linotype" w:hAnsi="Palatino Linotype"/>
          <w:sz w:val="22"/>
          <w:szCs w:val="22"/>
        </w:rPr>
        <w:t>Objednatel písemně (</w:t>
      </w:r>
      <w:r w:rsidR="002A72FD">
        <w:rPr>
          <w:rFonts w:ascii="Palatino Linotype" w:hAnsi="Palatino Linotype"/>
          <w:sz w:val="22"/>
          <w:szCs w:val="22"/>
        </w:rPr>
        <w:t>prostřednic</w:t>
      </w:r>
      <w:r w:rsidR="006E1EF9">
        <w:rPr>
          <w:rFonts w:ascii="Palatino Linotype" w:hAnsi="Palatino Linotype"/>
          <w:sz w:val="22"/>
          <w:szCs w:val="22"/>
        </w:rPr>
        <w:t>t</w:t>
      </w:r>
      <w:r w:rsidR="002A72FD">
        <w:rPr>
          <w:rFonts w:ascii="Palatino Linotype" w:hAnsi="Palatino Linotype"/>
          <w:sz w:val="22"/>
          <w:szCs w:val="22"/>
        </w:rPr>
        <w:t xml:space="preserve">vím aplikace </w:t>
      </w:r>
      <w:proofErr w:type="spellStart"/>
      <w:r w:rsidR="002A72FD">
        <w:rPr>
          <w:rFonts w:ascii="Palatino Linotype" w:hAnsi="Palatino Linotype"/>
          <w:sz w:val="22"/>
          <w:szCs w:val="22"/>
        </w:rPr>
        <w:t>Service</w:t>
      </w:r>
      <w:proofErr w:type="spellEnd"/>
      <w:r w:rsidR="002A72FD">
        <w:rPr>
          <w:rFonts w:ascii="Palatino Linotype" w:hAnsi="Palatino Linotype"/>
          <w:sz w:val="22"/>
          <w:szCs w:val="22"/>
        </w:rPr>
        <w:t xml:space="preserve"> </w:t>
      </w:r>
      <w:proofErr w:type="spellStart"/>
      <w:r w:rsidR="002A72FD">
        <w:rPr>
          <w:rFonts w:ascii="Palatino Linotype" w:hAnsi="Palatino Linotype"/>
          <w:sz w:val="22"/>
          <w:szCs w:val="22"/>
        </w:rPr>
        <w:t>Desk</w:t>
      </w:r>
      <w:proofErr w:type="spellEnd"/>
      <w:r w:rsidRPr="004408BC">
        <w:rPr>
          <w:rFonts w:ascii="Palatino Linotype" w:hAnsi="Palatino Linotype"/>
          <w:sz w:val="22"/>
          <w:szCs w:val="22"/>
        </w:rPr>
        <w:t xml:space="preserve">) odešle výzvu k podání nabídky </w:t>
      </w:r>
      <w:r w:rsidRPr="003D149C">
        <w:rPr>
          <w:rFonts w:ascii="Palatino Linotype" w:hAnsi="Palatino Linotype"/>
          <w:sz w:val="22"/>
          <w:szCs w:val="22"/>
        </w:rPr>
        <w:t>Dodavateli</w:t>
      </w:r>
      <w:r w:rsidRPr="004408BC">
        <w:rPr>
          <w:rFonts w:ascii="Palatino Linotype" w:hAnsi="Palatino Linotype"/>
          <w:sz w:val="22"/>
          <w:szCs w:val="22"/>
        </w:rPr>
        <w:t>.</w:t>
      </w:r>
      <w:bookmarkStart w:id="15" w:name="_Ref125534760"/>
    </w:p>
    <w:p w14:paraId="56A8EC94" w14:textId="2113FD98" w:rsidR="005B3B12" w:rsidRPr="004408BC" w:rsidRDefault="005B3B12" w:rsidP="007B0623">
      <w:pPr>
        <w:pStyle w:val="Nadpis3"/>
        <w:spacing w:before="0" w:after="120" w:line="276" w:lineRule="auto"/>
        <w:rPr>
          <w:rFonts w:ascii="Palatino Linotype" w:hAnsi="Palatino Linotype"/>
          <w:sz w:val="22"/>
          <w:szCs w:val="22"/>
        </w:rPr>
      </w:pPr>
      <w:r w:rsidRPr="004408BC">
        <w:rPr>
          <w:rFonts w:ascii="Palatino Linotype" w:hAnsi="Palatino Linotype"/>
          <w:sz w:val="22"/>
          <w:szCs w:val="22"/>
        </w:rPr>
        <w:t>Výzva k podání nabídky musí vždy obsahovat</w:t>
      </w:r>
      <w:r w:rsidR="00B06A1C" w:rsidRPr="00B06A1C">
        <w:rPr>
          <w:rFonts w:ascii="Palatino Linotype" w:hAnsi="Palatino Linotype"/>
          <w:sz w:val="22"/>
          <w:szCs w:val="22"/>
        </w:rPr>
        <w:t xml:space="preserve"> </w:t>
      </w:r>
      <w:r w:rsidR="00B06A1C" w:rsidRPr="004408BC">
        <w:rPr>
          <w:rFonts w:ascii="Palatino Linotype" w:hAnsi="Palatino Linotype"/>
          <w:sz w:val="22"/>
          <w:szCs w:val="22"/>
        </w:rPr>
        <w:t>minimálně</w:t>
      </w:r>
      <w:r w:rsidRPr="004408BC">
        <w:rPr>
          <w:rFonts w:ascii="Palatino Linotype" w:hAnsi="Palatino Linotype"/>
          <w:sz w:val="22"/>
          <w:szCs w:val="22"/>
        </w:rPr>
        <w:t>:</w:t>
      </w:r>
      <w:bookmarkEnd w:id="15"/>
    </w:p>
    <w:p w14:paraId="2988C5DB" w14:textId="0C257828" w:rsidR="005B3B12" w:rsidRPr="003D149C" w:rsidRDefault="005B3B12" w:rsidP="007B0623">
      <w:pPr>
        <w:pStyle w:val="Nadpis4"/>
        <w:numPr>
          <w:ilvl w:val="3"/>
          <w:numId w:val="17"/>
        </w:numPr>
        <w:spacing w:before="0" w:after="120" w:line="276" w:lineRule="auto"/>
        <w:ind w:left="1843"/>
        <w:rPr>
          <w:rFonts w:ascii="Palatino Linotype" w:hAnsi="Palatino Linotype"/>
          <w:sz w:val="22"/>
          <w:szCs w:val="22"/>
        </w:rPr>
      </w:pPr>
      <w:r w:rsidRPr="003D149C">
        <w:rPr>
          <w:rFonts w:ascii="Palatino Linotype" w:hAnsi="Palatino Linotype"/>
          <w:sz w:val="22"/>
          <w:szCs w:val="22"/>
        </w:rPr>
        <w:t xml:space="preserve">popis požadovaného </w:t>
      </w:r>
      <w:r w:rsidR="00B06A1C">
        <w:rPr>
          <w:rFonts w:ascii="Palatino Linotype" w:hAnsi="Palatino Linotype"/>
          <w:sz w:val="22"/>
          <w:szCs w:val="22"/>
        </w:rPr>
        <w:t>P</w:t>
      </w:r>
      <w:r w:rsidRPr="003D149C">
        <w:rPr>
          <w:rFonts w:ascii="Palatino Linotype" w:hAnsi="Palatino Linotype"/>
          <w:sz w:val="22"/>
          <w:szCs w:val="22"/>
        </w:rPr>
        <w:t>lnění včetně akceptačních kritérií (ta jen v případě, že</w:t>
      </w:r>
      <w:r w:rsidR="006E1EF9">
        <w:rPr>
          <w:rFonts w:ascii="Palatino Linotype" w:hAnsi="Palatino Linotype"/>
          <w:sz w:val="22"/>
          <w:szCs w:val="22"/>
        </w:rPr>
        <w:t> </w:t>
      </w:r>
      <w:r w:rsidRPr="003D149C">
        <w:rPr>
          <w:rFonts w:ascii="Palatino Linotype" w:hAnsi="Palatino Linotype"/>
          <w:sz w:val="22"/>
          <w:szCs w:val="22"/>
        </w:rPr>
        <w:t xml:space="preserve">budou pro dané </w:t>
      </w:r>
      <w:r w:rsidR="00B06A1C">
        <w:rPr>
          <w:rFonts w:ascii="Palatino Linotype" w:hAnsi="Palatino Linotype"/>
          <w:sz w:val="22"/>
          <w:szCs w:val="22"/>
        </w:rPr>
        <w:t>P</w:t>
      </w:r>
      <w:r w:rsidRPr="003D149C">
        <w:rPr>
          <w:rFonts w:ascii="Palatino Linotype" w:hAnsi="Palatino Linotype"/>
          <w:sz w:val="22"/>
          <w:szCs w:val="22"/>
        </w:rPr>
        <w:t>lnění požadována);</w:t>
      </w:r>
    </w:p>
    <w:p w14:paraId="7F1B1F19" w14:textId="0F020AE7" w:rsidR="005B3B12" w:rsidRPr="003D149C" w:rsidRDefault="005B3B12" w:rsidP="007B0623">
      <w:pPr>
        <w:pStyle w:val="Nadpis4"/>
        <w:numPr>
          <w:ilvl w:val="3"/>
          <w:numId w:val="17"/>
        </w:numPr>
        <w:spacing w:before="0" w:after="120" w:line="276" w:lineRule="auto"/>
        <w:ind w:left="1843"/>
        <w:rPr>
          <w:rFonts w:ascii="Palatino Linotype" w:hAnsi="Palatino Linotype"/>
          <w:sz w:val="22"/>
          <w:szCs w:val="22"/>
        </w:rPr>
      </w:pPr>
      <w:r w:rsidRPr="003D149C">
        <w:rPr>
          <w:rFonts w:ascii="Palatino Linotype" w:hAnsi="Palatino Linotype"/>
          <w:sz w:val="22"/>
          <w:szCs w:val="22"/>
        </w:rPr>
        <w:t>požadavky na způsob zpracování nabídkové ceny</w:t>
      </w:r>
      <w:r w:rsidR="00885FB9">
        <w:rPr>
          <w:rFonts w:ascii="Palatino Linotype" w:hAnsi="Palatino Linotype"/>
          <w:sz w:val="22"/>
          <w:szCs w:val="22"/>
        </w:rPr>
        <w:t xml:space="preserve"> v souladu s</w:t>
      </w:r>
      <w:r w:rsidR="006E1EF9">
        <w:rPr>
          <w:rFonts w:ascii="Palatino Linotype" w:hAnsi="Palatino Linotype"/>
          <w:sz w:val="22"/>
          <w:szCs w:val="22"/>
        </w:rPr>
        <w:t> </w:t>
      </w:r>
      <w:r w:rsidR="00885FB9">
        <w:rPr>
          <w:rFonts w:ascii="Palatino Linotype" w:hAnsi="Palatino Linotype"/>
          <w:sz w:val="22"/>
          <w:szCs w:val="22"/>
        </w:rPr>
        <w:t>jednotkovými cenami uvedenými v</w:t>
      </w:r>
      <w:r w:rsidR="00192BD9">
        <w:rPr>
          <w:rFonts w:ascii="Palatino Linotype" w:hAnsi="Palatino Linotype"/>
          <w:sz w:val="22"/>
          <w:szCs w:val="22"/>
        </w:rPr>
        <w:t> </w:t>
      </w:r>
      <w:r w:rsidR="00192BD9">
        <w:rPr>
          <w:rFonts w:ascii="Palatino Linotype" w:hAnsi="Palatino Linotype" w:cs="Calibri"/>
          <w:sz w:val="22"/>
          <w:szCs w:val="22"/>
        </w:rPr>
        <w:t>Příloze 1</w:t>
      </w:r>
      <w:r w:rsidR="00885FB9">
        <w:rPr>
          <w:rFonts w:ascii="Palatino Linotype" w:hAnsi="Palatino Linotype" w:cs="Calibri"/>
          <w:sz w:val="22"/>
          <w:szCs w:val="22"/>
        </w:rPr>
        <w:t xml:space="preserve"> této Rámcové dohody</w:t>
      </w:r>
      <w:r w:rsidRPr="003D149C">
        <w:rPr>
          <w:rFonts w:ascii="Palatino Linotype" w:hAnsi="Palatino Linotype"/>
          <w:sz w:val="22"/>
          <w:szCs w:val="22"/>
        </w:rPr>
        <w:t>;</w:t>
      </w:r>
    </w:p>
    <w:p w14:paraId="4E84F94B" w14:textId="3CEF4249" w:rsidR="005B3B12" w:rsidRPr="003D149C" w:rsidRDefault="00885FB9" w:rsidP="007B0623">
      <w:pPr>
        <w:pStyle w:val="Nadpis4"/>
        <w:numPr>
          <w:ilvl w:val="3"/>
          <w:numId w:val="17"/>
        </w:numPr>
        <w:spacing w:before="0" w:after="120" w:line="276" w:lineRule="auto"/>
        <w:ind w:left="1843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 xml:space="preserve">harmonogram a </w:t>
      </w:r>
      <w:r w:rsidR="005B3B12" w:rsidRPr="003D149C">
        <w:rPr>
          <w:rFonts w:ascii="Palatino Linotype" w:hAnsi="Palatino Linotype"/>
          <w:sz w:val="22"/>
          <w:szCs w:val="22"/>
        </w:rPr>
        <w:t xml:space="preserve">požadovaný termín dodání </w:t>
      </w:r>
      <w:r>
        <w:rPr>
          <w:rFonts w:ascii="Palatino Linotype" w:hAnsi="Palatino Linotype"/>
          <w:sz w:val="22"/>
          <w:szCs w:val="22"/>
        </w:rPr>
        <w:t>P</w:t>
      </w:r>
      <w:r w:rsidR="005B3B12" w:rsidRPr="003D149C">
        <w:rPr>
          <w:rFonts w:ascii="Palatino Linotype" w:hAnsi="Palatino Linotype"/>
          <w:sz w:val="22"/>
          <w:szCs w:val="22"/>
        </w:rPr>
        <w:t xml:space="preserve">lnění (tj. </w:t>
      </w:r>
      <w:r>
        <w:rPr>
          <w:rFonts w:ascii="Palatino Linotype" w:hAnsi="Palatino Linotype"/>
          <w:sz w:val="22"/>
          <w:szCs w:val="22"/>
        </w:rPr>
        <w:t xml:space="preserve">alespoň </w:t>
      </w:r>
      <w:r w:rsidR="005B3B12" w:rsidRPr="003D149C">
        <w:rPr>
          <w:rFonts w:ascii="Palatino Linotype" w:hAnsi="Palatino Linotype"/>
          <w:sz w:val="22"/>
          <w:szCs w:val="22"/>
        </w:rPr>
        <w:t>den</w:t>
      </w:r>
      <w:r>
        <w:rPr>
          <w:rFonts w:ascii="Palatino Linotype" w:hAnsi="Palatino Linotype"/>
          <w:sz w:val="22"/>
          <w:szCs w:val="22"/>
        </w:rPr>
        <w:t xml:space="preserve"> zahájení</w:t>
      </w:r>
      <w:r w:rsidR="005B3B12" w:rsidRPr="003D149C">
        <w:rPr>
          <w:rFonts w:ascii="Palatino Linotype" w:hAnsi="Palatino Linotype"/>
          <w:sz w:val="22"/>
          <w:szCs w:val="22"/>
        </w:rPr>
        <w:t xml:space="preserve"> a</w:t>
      </w:r>
      <w:r w:rsidR="00C75563">
        <w:rPr>
          <w:rFonts w:ascii="Palatino Linotype" w:hAnsi="Palatino Linotype"/>
          <w:sz w:val="22"/>
          <w:szCs w:val="22"/>
        </w:rPr>
        <w:t> </w:t>
      </w:r>
      <w:r>
        <w:rPr>
          <w:rFonts w:ascii="Palatino Linotype" w:hAnsi="Palatino Linotype"/>
          <w:sz w:val="22"/>
          <w:szCs w:val="22"/>
        </w:rPr>
        <w:t>požadovan</w:t>
      </w:r>
      <w:r w:rsidR="00DE32FC">
        <w:rPr>
          <w:rFonts w:ascii="Palatino Linotype" w:hAnsi="Palatino Linotype"/>
          <w:sz w:val="22"/>
          <w:szCs w:val="22"/>
        </w:rPr>
        <w:t>ý</w:t>
      </w:r>
      <w:r w:rsidR="005B3B12" w:rsidRPr="003D149C">
        <w:rPr>
          <w:rFonts w:ascii="Palatino Linotype" w:hAnsi="Palatino Linotype"/>
          <w:sz w:val="22"/>
          <w:szCs w:val="22"/>
        </w:rPr>
        <w:t xml:space="preserve"> den </w:t>
      </w:r>
      <w:r w:rsidR="00DE32FC">
        <w:rPr>
          <w:rFonts w:ascii="Palatino Linotype" w:hAnsi="Palatino Linotype"/>
          <w:sz w:val="22"/>
          <w:szCs w:val="22"/>
        </w:rPr>
        <w:t>dodání Plnění</w:t>
      </w:r>
      <w:r w:rsidR="005B3B12" w:rsidRPr="003D149C">
        <w:rPr>
          <w:rFonts w:ascii="Palatino Linotype" w:hAnsi="Palatino Linotype"/>
          <w:sz w:val="22"/>
          <w:szCs w:val="22"/>
        </w:rPr>
        <w:t>);</w:t>
      </w:r>
    </w:p>
    <w:p w14:paraId="5E5C8BC9" w14:textId="77777777" w:rsidR="005B3B12" w:rsidRPr="003D149C" w:rsidRDefault="005B3B12" w:rsidP="007B0623">
      <w:pPr>
        <w:pStyle w:val="Nadpis4"/>
        <w:numPr>
          <w:ilvl w:val="3"/>
          <w:numId w:val="17"/>
        </w:numPr>
        <w:spacing w:before="0" w:after="120" w:line="276" w:lineRule="auto"/>
        <w:ind w:left="1843"/>
        <w:rPr>
          <w:rFonts w:ascii="Palatino Linotype" w:hAnsi="Palatino Linotype"/>
          <w:sz w:val="22"/>
          <w:szCs w:val="22"/>
        </w:rPr>
      </w:pPr>
      <w:r w:rsidRPr="003D149C">
        <w:rPr>
          <w:rFonts w:ascii="Palatino Linotype" w:hAnsi="Palatino Linotype"/>
          <w:sz w:val="22"/>
          <w:szCs w:val="22"/>
        </w:rPr>
        <w:t>lhůtu pro podání nabídky;</w:t>
      </w:r>
    </w:p>
    <w:p w14:paraId="1F6B7A2F" w14:textId="3A02D13B" w:rsidR="005B3B12" w:rsidRDefault="005B3B12" w:rsidP="007B0623">
      <w:pPr>
        <w:pStyle w:val="Nadpis4"/>
        <w:numPr>
          <w:ilvl w:val="3"/>
          <w:numId w:val="17"/>
        </w:numPr>
        <w:spacing w:before="0" w:after="120" w:line="276" w:lineRule="auto"/>
        <w:ind w:left="1843"/>
        <w:rPr>
          <w:rFonts w:ascii="Palatino Linotype" w:hAnsi="Palatino Linotype"/>
          <w:sz w:val="22"/>
          <w:szCs w:val="22"/>
        </w:rPr>
      </w:pPr>
      <w:bookmarkStart w:id="16" w:name="_Hlk136458782"/>
      <w:r w:rsidRPr="003D149C">
        <w:rPr>
          <w:rFonts w:ascii="Palatino Linotype" w:hAnsi="Palatino Linotype"/>
          <w:sz w:val="22"/>
          <w:szCs w:val="22"/>
        </w:rPr>
        <w:t xml:space="preserve">požadované místo </w:t>
      </w:r>
      <w:r w:rsidR="00DE32FC">
        <w:rPr>
          <w:rFonts w:ascii="Palatino Linotype" w:hAnsi="Palatino Linotype"/>
          <w:sz w:val="22"/>
          <w:szCs w:val="22"/>
        </w:rPr>
        <w:t>realizace P</w:t>
      </w:r>
      <w:r w:rsidRPr="003D149C">
        <w:rPr>
          <w:rFonts w:ascii="Palatino Linotype" w:hAnsi="Palatino Linotype"/>
          <w:sz w:val="22"/>
          <w:szCs w:val="22"/>
        </w:rPr>
        <w:t>lnění; jestliže výzva k podání nabídek nebude obsahovat informaci o místu plnění, má se za to, že místem plnění je sídlo Objednatele</w:t>
      </w:r>
      <w:r w:rsidR="00A30355">
        <w:rPr>
          <w:rFonts w:ascii="Palatino Linotype" w:hAnsi="Palatino Linotype"/>
          <w:sz w:val="22"/>
          <w:szCs w:val="22"/>
        </w:rPr>
        <w:t>.</w:t>
      </w:r>
    </w:p>
    <w:p w14:paraId="6C5DE737" w14:textId="7F2EBDC4" w:rsidR="005B3B12" w:rsidRPr="004408BC" w:rsidRDefault="005B3B12" w:rsidP="007B0623">
      <w:pPr>
        <w:pStyle w:val="Nadpis3"/>
        <w:spacing w:before="0" w:after="120" w:line="276" w:lineRule="auto"/>
        <w:rPr>
          <w:rFonts w:ascii="Palatino Linotype" w:hAnsi="Palatino Linotype"/>
          <w:sz w:val="22"/>
          <w:szCs w:val="22"/>
        </w:rPr>
      </w:pPr>
      <w:bookmarkStart w:id="17" w:name="_Ref124183153"/>
      <w:bookmarkEnd w:id="16"/>
      <w:r w:rsidRPr="004408BC">
        <w:rPr>
          <w:rFonts w:ascii="Palatino Linotype" w:hAnsi="Palatino Linotype"/>
          <w:sz w:val="22"/>
          <w:szCs w:val="22"/>
        </w:rPr>
        <w:t>Minimální délka lhůty pro podání nabídky je stanovena na 5 pracovních dní ode dne odeslání výzvy k podání nabídky</w:t>
      </w:r>
      <w:r w:rsidR="001F590A">
        <w:rPr>
          <w:rFonts w:ascii="Palatino Linotype" w:hAnsi="Palatino Linotype"/>
          <w:sz w:val="22"/>
          <w:szCs w:val="22"/>
        </w:rPr>
        <w:t>, nedohodnou-li se smluvní strany jinak</w:t>
      </w:r>
      <w:r w:rsidRPr="004408BC">
        <w:rPr>
          <w:rFonts w:ascii="Palatino Linotype" w:hAnsi="Palatino Linotype"/>
          <w:sz w:val="22"/>
          <w:szCs w:val="22"/>
        </w:rPr>
        <w:t>.</w:t>
      </w:r>
      <w:bookmarkEnd w:id="17"/>
    </w:p>
    <w:p w14:paraId="697C292E" w14:textId="0B61B81B" w:rsidR="005B3B12" w:rsidRPr="004408BC" w:rsidRDefault="008F1F70" w:rsidP="007B0623">
      <w:pPr>
        <w:pStyle w:val="Nadpis3"/>
        <w:spacing w:before="0" w:after="120" w:line="276" w:lineRule="auto"/>
        <w:rPr>
          <w:rFonts w:ascii="Palatino Linotype" w:hAnsi="Palatino Linotype"/>
          <w:sz w:val="22"/>
          <w:szCs w:val="22"/>
        </w:rPr>
      </w:pPr>
      <w:bookmarkStart w:id="18" w:name="_Ref125533300"/>
      <w:r>
        <w:rPr>
          <w:rFonts w:ascii="Palatino Linotype" w:hAnsi="Palatino Linotype"/>
          <w:sz w:val="22"/>
          <w:szCs w:val="22"/>
        </w:rPr>
        <w:t>Dodavatel je povinen ve stanovené lhůtě podat nabídku; pokud tak neučiní, je povinen</w:t>
      </w:r>
      <w:r w:rsidR="005B3B12" w:rsidRPr="004408BC">
        <w:rPr>
          <w:rFonts w:ascii="Palatino Linotype" w:hAnsi="Palatino Linotype"/>
          <w:sz w:val="22"/>
          <w:szCs w:val="22"/>
        </w:rPr>
        <w:t xml:space="preserve"> zaplatit </w:t>
      </w:r>
      <w:bookmarkStart w:id="19" w:name="_Ref99386275"/>
      <w:r w:rsidR="005B3B12" w:rsidRPr="006429DA">
        <w:rPr>
          <w:rFonts w:ascii="Palatino Linotype" w:hAnsi="Palatino Linotype"/>
          <w:sz w:val="22"/>
          <w:szCs w:val="22"/>
        </w:rPr>
        <w:t xml:space="preserve">smluvní pokutu dle odst. </w:t>
      </w:r>
      <w:r w:rsidR="00AC6E1D">
        <w:rPr>
          <w:rFonts w:ascii="Palatino Linotype" w:hAnsi="Palatino Linotype"/>
          <w:sz w:val="22"/>
          <w:szCs w:val="22"/>
        </w:rPr>
        <w:fldChar w:fldCharType="begin"/>
      </w:r>
      <w:r w:rsidR="00AC6E1D">
        <w:rPr>
          <w:rFonts w:ascii="Palatino Linotype" w:hAnsi="Palatino Linotype"/>
          <w:sz w:val="22"/>
          <w:szCs w:val="22"/>
        </w:rPr>
        <w:instrText xml:space="preserve"> REF _Ref197320399 \r \h </w:instrText>
      </w:r>
      <w:r w:rsidR="00AC6E1D">
        <w:rPr>
          <w:rFonts w:ascii="Palatino Linotype" w:hAnsi="Palatino Linotype"/>
          <w:sz w:val="22"/>
          <w:szCs w:val="22"/>
        </w:rPr>
      </w:r>
      <w:r w:rsidR="00AC6E1D">
        <w:rPr>
          <w:rFonts w:ascii="Palatino Linotype" w:hAnsi="Palatino Linotype"/>
          <w:sz w:val="22"/>
          <w:szCs w:val="22"/>
        </w:rPr>
        <w:fldChar w:fldCharType="separate"/>
      </w:r>
      <w:r w:rsidR="00192BD9">
        <w:rPr>
          <w:rFonts w:ascii="Palatino Linotype" w:hAnsi="Palatino Linotype"/>
          <w:sz w:val="22"/>
          <w:szCs w:val="22"/>
        </w:rPr>
        <w:t>11.3</w:t>
      </w:r>
      <w:r w:rsidR="00AC6E1D">
        <w:rPr>
          <w:rFonts w:ascii="Palatino Linotype" w:hAnsi="Palatino Linotype"/>
          <w:sz w:val="22"/>
          <w:szCs w:val="22"/>
        </w:rPr>
        <w:fldChar w:fldCharType="end"/>
      </w:r>
      <w:r w:rsidR="006429DA" w:rsidRPr="001F590A">
        <w:rPr>
          <w:rFonts w:ascii="Palatino Linotype" w:hAnsi="Palatino Linotype"/>
          <w:sz w:val="22"/>
          <w:szCs w:val="22"/>
        </w:rPr>
        <w:t xml:space="preserve"> </w:t>
      </w:r>
      <w:r w:rsidR="005B3B12" w:rsidRPr="006429DA">
        <w:rPr>
          <w:rFonts w:ascii="Palatino Linotype" w:hAnsi="Palatino Linotype"/>
          <w:sz w:val="22"/>
          <w:szCs w:val="22"/>
        </w:rPr>
        <w:t xml:space="preserve">této </w:t>
      </w:r>
      <w:r w:rsidR="007505C6" w:rsidRPr="006429DA">
        <w:rPr>
          <w:rFonts w:ascii="Palatino Linotype" w:hAnsi="Palatino Linotype"/>
          <w:sz w:val="22"/>
          <w:szCs w:val="22"/>
        </w:rPr>
        <w:t>Rámcové dohody</w:t>
      </w:r>
      <w:r w:rsidR="005B3B12" w:rsidRPr="006429DA">
        <w:rPr>
          <w:rFonts w:ascii="Palatino Linotype" w:hAnsi="Palatino Linotype"/>
          <w:sz w:val="22"/>
          <w:szCs w:val="22"/>
        </w:rPr>
        <w:t xml:space="preserve">, ledaže Objednateli </w:t>
      </w:r>
      <w:r w:rsidR="00C92C04" w:rsidRPr="006429DA">
        <w:rPr>
          <w:rFonts w:ascii="Palatino Linotype" w:hAnsi="Palatino Linotype"/>
          <w:sz w:val="22"/>
          <w:szCs w:val="22"/>
        </w:rPr>
        <w:t xml:space="preserve">písemně prokáže, že </w:t>
      </w:r>
      <w:r w:rsidR="00B52F09" w:rsidRPr="006429DA">
        <w:rPr>
          <w:rFonts w:ascii="Palatino Linotype" w:hAnsi="Palatino Linotype"/>
          <w:sz w:val="22"/>
          <w:szCs w:val="22"/>
        </w:rPr>
        <w:t>v podání nabídky</w:t>
      </w:r>
      <w:r w:rsidR="00B52F09">
        <w:rPr>
          <w:rFonts w:ascii="Palatino Linotype" w:hAnsi="Palatino Linotype"/>
          <w:sz w:val="22"/>
          <w:szCs w:val="22"/>
        </w:rPr>
        <w:t xml:space="preserve"> mu zabránily objektivní skutečnosti</w:t>
      </w:r>
      <w:r w:rsidR="005B3B12" w:rsidRPr="004408BC">
        <w:rPr>
          <w:rFonts w:ascii="Palatino Linotype" w:hAnsi="Palatino Linotype"/>
          <w:sz w:val="22"/>
          <w:szCs w:val="22"/>
        </w:rPr>
        <w:t>.</w:t>
      </w:r>
      <w:bookmarkEnd w:id="18"/>
      <w:bookmarkEnd w:id="19"/>
    </w:p>
    <w:p w14:paraId="5B44C1D2" w14:textId="477D8FAF" w:rsidR="005B3B12" w:rsidRPr="004408BC" w:rsidRDefault="005B3B12" w:rsidP="007B0623">
      <w:pPr>
        <w:pStyle w:val="Nadpis3"/>
        <w:spacing w:before="0" w:after="120" w:line="276" w:lineRule="auto"/>
        <w:rPr>
          <w:rFonts w:ascii="Palatino Linotype" w:hAnsi="Palatino Linotype"/>
          <w:sz w:val="22"/>
          <w:szCs w:val="22"/>
        </w:rPr>
      </w:pPr>
      <w:r w:rsidRPr="004408BC">
        <w:rPr>
          <w:rFonts w:ascii="Palatino Linotype" w:hAnsi="Palatino Linotype"/>
          <w:sz w:val="22"/>
          <w:szCs w:val="22"/>
        </w:rPr>
        <w:t xml:space="preserve">Na nabídku se pohlíží, jako by nebyla podána, pokud </w:t>
      </w:r>
      <w:r>
        <w:rPr>
          <w:rFonts w:ascii="Palatino Linotype" w:hAnsi="Palatino Linotype"/>
          <w:sz w:val="22"/>
          <w:szCs w:val="22"/>
        </w:rPr>
        <w:t>Dodavatel</w:t>
      </w:r>
      <w:r w:rsidRPr="004408BC">
        <w:rPr>
          <w:rFonts w:ascii="Palatino Linotype" w:hAnsi="Palatino Linotype"/>
          <w:sz w:val="22"/>
          <w:szCs w:val="22"/>
        </w:rPr>
        <w:t xml:space="preserve"> v nabídce nabídl méně výhodné podmínky, než </w:t>
      </w:r>
      <w:r w:rsidR="00B52F09">
        <w:rPr>
          <w:rFonts w:ascii="Palatino Linotype" w:hAnsi="Palatino Linotype"/>
          <w:sz w:val="22"/>
          <w:szCs w:val="22"/>
        </w:rPr>
        <w:t xml:space="preserve">jaké </w:t>
      </w:r>
      <w:r w:rsidRPr="004408BC">
        <w:rPr>
          <w:rFonts w:ascii="Palatino Linotype" w:hAnsi="Palatino Linotype"/>
          <w:sz w:val="22"/>
          <w:szCs w:val="22"/>
        </w:rPr>
        <w:t>jsou uvedené v</w:t>
      </w:r>
      <w:r w:rsidR="00B52F09">
        <w:rPr>
          <w:rFonts w:ascii="Palatino Linotype" w:hAnsi="Palatino Linotype"/>
          <w:sz w:val="22"/>
          <w:szCs w:val="22"/>
        </w:rPr>
        <w:t> této Rámcové dohodě;</w:t>
      </w:r>
      <w:r w:rsidRPr="004408BC">
        <w:rPr>
          <w:rFonts w:ascii="Palatino Linotype" w:hAnsi="Palatino Linotype"/>
          <w:sz w:val="22"/>
          <w:szCs w:val="22"/>
        </w:rPr>
        <w:t xml:space="preserve"> v</w:t>
      </w:r>
      <w:r w:rsidR="004C45AE">
        <w:rPr>
          <w:rFonts w:ascii="Palatino Linotype" w:hAnsi="Palatino Linotype"/>
          <w:sz w:val="22"/>
          <w:szCs w:val="22"/>
        </w:rPr>
        <w:t> </w:t>
      </w:r>
      <w:r w:rsidRPr="004408BC">
        <w:rPr>
          <w:rFonts w:ascii="Palatino Linotype" w:hAnsi="Palatino Linotype"/>
          <w:sz w:val="22"/>
          <w:szCs w:val="22"/>
        </w:rPr>
        <w:t>takovém případě se rovněž uplatní odst.</w:t>
      </w:r>
      <w:r>
        <w:rPr>
          <w:rFonts w:ascii="Palatino Linotype" w:hAnsi="Palatino Linotype"/>
          <w:sz w:val="22"/>
          <w:szCs w:val="22"/>
        </w:rPr>
        <w:t xml:space="preserve"> </w:t>
      </w:r>
      <w:r w:rsidR="00B52F09">
        <w:rPr>
          <w:rFonts w:ascii="Palatino Linotype" w:hAnsi="Palatino Linotype"/>
          <w:sz w:val="22"/>
          <w:szCs w:val="22"/>
        </w:rPr>
        <w:fldChar w:fldCharType="begin"/>
      </w:r>
      <w:r w:rsidR="00B52F09">
        <w:rPr>
          <w:rFonts w:ascii="Palatino Linotype" w:hAnsi="Palatino Linotype"/>
          <w:sz w:val="22"/>
          <w:szCs w:val="22"/>
        </w:rPr>
        <w:instrText xml:space="preserve"> REF _Ref125533300 \r \h </w:instrText>
      </w:r>
      <w:r w:rsidR="00B52F09">
        <w:rPr>
          <w:rFonts w:ascii="Palatino Linotype" w:hAnsi="Palatino Linotype"/>
          <w:sz w:val="22"/>
          <w:szCs w:val="22"/>
        </w:rPr>
      </w:r>
      <w:r w:rsidR="00B52F09">
        <w:rPr>
          <w:rFonts w:ascii="Palatino Linotype" w:hAnsi="Palatino Linotype"/>
          <w:sz w:val="22"/>
          <w:szCs w:val="22"/>
        </w:rPr>
        <w:fldChar w:fldCharType="separate"/>
      </w:r>
      <w:r w:rsidR="00192BD9">
        <w:rPr>
          <w:rFonts w:ascii="Palatino Linotype" w:hAnsi="Palatino Linotype"/>
          <w:sz w:val="22"/>
          <w:szCs w:val="22"/>
        </w:rPr>
        <w:t>6.2.4</w:t>
      </w:r>
      <w:r w:rsidR="00B52F09">
        <w:rPr>
          <w:rFonts w:ascii="Palatino Linotype" w:hAnsi="Palatino Linotype"/>
          <w:sz w:val="22"/>
          <w:szCs w:val="22"/>
        </w:rPr>
        <w:fldChar w:fldCharType="end"/>
      </w:r>
      <w:r w:rsidR="00B52F09">
        <w:rPr>
          <w:rFonts w:ascii="Palatino Linotype" w:hAnsi="Palatino Linotype"/>
          <w:sz w:val="22"/>
          <w:szCs w:val="22"/>
        </w:rPr>
        <w:t xml:space="preserve"> této Rámcové dohody </w:t>
      </w:r>
      <w:r w:rsidRPr="004408BC">
        <w:rPr>
          <w:rFonts w:ascii="Palatino Linotype" w:hAnsi="Palatino Linotype"/>
          <w:sz w:val="22"/>
          <w:szCs w:val="22"/>
        </w:rPr>
        <w:t>výše.</w:t>
      </w:r>
    </w:p>
    <w:p w14:paraId="77CC75A5" w14:textId="4C4B6B08" w:rsidR="005B3B12" w:rsidRPr="004408BC" w:rsidRDefault="005B3B12" w:rsidP="007B0623">
      <w:pPr>
        <w:pStyle w:val="Nadpis3"/>
        <w:spacing w:before="0" w:after="120" w:line="276" w:lineRule="auto"/>
        <w:rPr>
          <w:rFonts w:ascii="Palatino Linotype" w:hAnsi="Palatino Linotype"/>
          <w:sz w:val="22"/>
          <w:szCs w:val="22"/>
        </w:rPr>
      </w:pPr>
      <w:r w:rsidRPr="004408BC">
        <w:rPr>
          <w:rFonts w:ascii="Palatino Linotype" w:hAnsi="Palatino Linotype"/>
          <w:sz w:val="22"/>
          <w:szCs w:val="22"/>
        </w:rPr>
        <w:t xml:space="preserve">Objednatel je oprávněn požádat </w:t>
      </w:r>
      <w:r>
        <w:rPr>
          <w:rFonts w:ascii="Palatino Linotype" w:hAnsi="Palatino Linotype"/>
          <w:sz w:val="22"/>
          <w:szCs w:val="22"/>
        </w:rPr>
        <w:t>Dodavatele</w:t>
      </w:r>
      <w:r w:rsidRPr="004408BC">
        <w:rPr>
          <w:rFonts w:ascii="Palatino Linotype" w:hAnsi="Palatino Linotype"/>
          <w:sz w:val="22"/>
          <w:szCs w:val="22"/>
        </w:rPr>
        <w:t xml:space="preserve"> o doplnění nebo úpravu nabídky, je-li to nezbytné pro vyjasnění nebo úpravu nabídky. Objednatel si vyhrazuje právo o nabídce jednat. Pro vyloučení pochybností </w:t>
      </w:r>
      <w:r w:rsidR="00B52F09">
        <w:rPr>
          <w:rFonts w:ascii="Palatino Linotype" w:hAnsi="Palatino Linotype"/>
          <w:sz w:val="22"/>
          <w:szCs w:val="22"/>
        </w:rPr>
        <w:t>s</w:t>
      </w:r>
      <w:r w:rsidRPr="004408BC">
        <w:rPr>
          <w:rFonts w:ascii="Palatino Linotype" w:hAnsi="Palatino Linotype"/>
          <w:sz w:val="22"/>
          <w:szCs w:val="22"/>
        </w:rPr>
        <w:t xml:space="preserve">mluvní strany prohlašují, </w:t>
      </w:r>
      <w:r w:rsidRPr="004408BC">
        <w:rPr>
          <w:rFonts w:ascii="Palatino Linotype" w:hAnsi="Palatino Linotype"/>
          <w:sz w:val="22"/>
          <w:szCs w:val="22"/>
        </w:rPr>
        <w:lastRenderedPageBreak/>
        <w:t>že</w:t>
      </w:r>
      <w:r w:rsidR="004C45AE">
        <w:rPr>
          <w:rFonts w:ascii="Palatino Linotype" w:hAnsi="Palatino Linotype"/>
          <w:sz w:val="22"/>
          <w:szCs w:val="22"/>
        </w:rPr>
        <w:t> </w:t>
      </w:r>
      <w:r w:rsidRPr="004408BC">
        <w:rPr>
          <w:rFonts w:ascii="Palatino Linotype" w:hAnsi="Palatino Linotype"/>
          <w:sz w:val="22"/>
          <w:szCs w:val="22"/>
        </w:rPr>
        <w:t xml:space="preserve">ustanovení tohoto odstavce se uplatní také na situace podle odst. </w:t>
      </w:r>
      <w:r w:rsidR="00B52F09">
        <w:rPr>
          <w:rFonts w:ascii="Palatino Linotype" w:hAnsi="Palatino Linotype"/>
          <w:sz w:val="22"/>
          <w:szCs w:val="22"/>
        </w:rPr>
        <w:fldChar w:fldCharType="begin"/>
      </w:r>
      <w:r w:rsidR="00B52F09">
        <w:rPr>
          <w:rFonts w:ascii="Palatino Linotype" w:hAnsi="Palatino Linotype"/>
          <w:sz w:val="22"/>
          <w:szCs w:val="22"/>
        </w:rPr>
        <w:instrText xml:space="preserve"> REF _Ref125533300 \r \h </w:instrText>
      </w:r>
      <w:r w:rsidR="00B52F09">
        <w:rPr>
          <w:rFonts w:ascii="Palatino Linotype" w:hAnsi="Palatino Linotype"/>
          <w:sz w:val="22"/>
          <w:szCs w:val="22"/>
        </w:rPr>
      </w:r>
      <w:r w:rsidR="00B52F09">
        <w:rPr>
          <w:rFonts w:ascii="Palatino Linotype" w:hAnsi="Palatino Linotype"/>
          <w:sz w:val="22"/>
          <w:szCs w:val="22"/>
        </w:rPr>
        <w:fldChar w:fldCharType="separate"/>
      </w:r>
      <w:r w:rsidR="00192BD9">
        <w:rPr>
          <w:rFonts w:ascii="Palatino Linotype" w:hAnsi="Palatino Linotype"/>
          <w:sz w:val="22"/>
          <w:szCs w:val="22"/>
        </w:rPr>
        <w:t>6.2.4</w:t>
      </w:r>
      <w:r w:rsidR="00B52F09">
        <w:rPr>
          <w:rFonts w:ascii="Palatino Linotype" w:hAnsi="Palatino Linotype"/>
          <w:sz w:val="22"/>
          <w:szCs w:val="22"/>
        </w:rPr>
        <w:fldChar w:fldCharType="end"/>
      </w:r>
      <w:r w:rsidR="00B52F09">
        <w:rPr>
          <w:rFonts w:ascii="Palatino Linotype" w:hAnsi="Palatino Linotype"/>
          <w:sz w:val="22"/>
          <w:szCs w:val="22"/>
        </w:rPr>
        <w:t xml:space="preserve"> této Rámcové dohody.</w:t>
      </w:r>
    </w:p>
    <w:p w14:paraId="79CA2B68" w14:textId="710750D6" w:rsidR="005B3B12" w:rsidRPr="004408BC" w:rsidRDefault="005B3B12" w:rsidP="007B0623">
      <w:pPr>
        <w:pStyle w:val="Nadpis3"/>
        <w:spacing w:before="0" w:after="120" w:line="276" w:lineRule="auto"/>
        <w:rPr>
          <w:rFonts w:ascii="Palatino Linotype" w:hAnsi="Palatino Linotype"/>
          <w:sz w:val="22"/>
          <w:szCs w:val="22"/>
        </w:rPr>
      </w:pPr>
      <w:r w:rsidRPr="004408BC">
        <w:rPr>
          <w:rFonts w:ascii="Palatino Linotype" w:hAnsi="Palatino Linotype"/>
          <w:sz w:val="22"/>
          <w:szCs w:val="22"/>
        </w:rPr>
        <w:t xml:space="preserve">Objednatel nabídku vyhodnotí a oznámí </w:t>
      </w:r>
      <w:r>
        <w:rPr>
          <w:rFonts w:ascii="Palatino Linotype" w:hAnsi="Palatino Linotype"/>
          <w:sz w:val="22"/>
          <w:szCs w:val="22"/>
        </w:rPr>
        <w:t>Dodavateli</w:t>
      </w:r>
      <w:r w:rsidRPr="004408BC">
        <w:rPr>
          <w:rFonts w:ascii="Palatino Linotype" w:hAnsi="Palatino Linotype"/>
          <w:sz w:val="22"/>
          <w:szCs w:val="22"/>
        </w:rPr>
        <w:t xml:space="preserve">, zda nabídka splňuje podmínky výzvy k podání nabídky a </w:t>
      </w:r>
      <w:r w:rsidR="00B52F09">
        <w:rPr>
          <w:rFonts w:ascii="Palatino Linotype" w:hAnsi="Palatino Linotype"/>
          <w:sz w:val="22"/>
          <w:szCs w:val="22"/>
        </w:rPr>
        <w:t>této Rámcové dohody</w:t>
      </w:r>
      <w:r w:rsidRPr="004408BC">
        <w:rPr>
          <w:rFonts w:ascii="Palatino Linotype" w:hAnsi="Palatino Linotype"/>
          <w:sz w:val="22"/>
          <w:szCs w:val="22"/>
        </w:rPr>
        <w:t xml:space="preserve"> a zda jeho nabídku akceptuje.</w:t>
      </w:r>
      <w:r w:rsidR="00C9497E">
        <w:rPr>
          <w:rFonts w:ascii="Palatino Linotype" w:hAnsi="Palatino Linotype"/>
          <w:sz w:val="22"/>
          <w:szCs w:val="22"/>
        </w:rPr>
        <w:t xml:space="preserve"> V případě akceptace nabídky Objednatel s Dodavatelem uzavře</w:t>
      </w:r>
      <w:r w:rsidR="00022639">
        <w:rPr>
          <w:rFonts w:ascii="Palatino Linotype" w:hAnsi="Palatino Linotype"/>
          <w:sz w:val="22"/>
          <w:szCs w:val="22"/>
        </w:rPr>
        <w:t xml:space="preserve"> </w:t>
      </w:r>
      <w:r w:rsidR="00C9497E" w:rsidRPr="00C9497E">
        <w:rPr>
          <w:rFonts w:ascii="Palatino Linotype" w:hAnsi="Palatino Linotype"/>
          <w:sz w:val="22"/>
          <w:szCs w:val="22"/>
        </w:rPr>
        <w:t>dílčí smlouv</w:t>
      </w:r>
      <w:r w:rsidR="00C9497E">
        <w:rPr>
          <w:rFonts w:ascii="Palatino Linotype" w:hAnsi="Palatino Linotype"/>
          <w:sz w:val="22"/>
          <w:szCs w:val="22"/>
        </w:rPr>
        <w:t>u</w:t>
      </w:r>
      <w:r w:rsidR="00C9497E" w:rsidRPr="00C9497E">
        <w:rPr>
          <w:rFonts w:ascii="Palatino Linotype" w:hAnsi="Palatino Linotype"/>
          <w:sz w:val="22"/>
          <w:szCs w:val="22"/>
        </w:rPr>
        <w:t xml:space="preserve"> na realizaci dílčího Plnění (dále jen „</w:t>
      </w:r>
      <w:r w:rsidR="00C9497E" w:rsidRPr="0018734F">
        <w:rPr>
          <w:rFonts w:ascii="Palatino Linotype" w:hAnsi="Palatino Linotype"/>
          <w:b/>
          <w:bCs/>
          <w:sz w:val="22"/>
          <w:szCs w:val="22"/>
        </w:rPr>
        <w:t>Dílčí smlouva</w:t>
      </w:r>
      <w:r w:rsidR="00C9497E" w:rsidRPr="00C9497E">
        <w:rPr>
          <w:rFonts w:ascii="Palatino Linotype" w:hAnsi="Palatino Linotype"/>
          <w:sz w:val="22"/>
          <w:szCs w:val="22"/>
        </w:rPr>
        <w:t xml:space="preserve">“). Vzor Dílčí smlouvy tvoří Přílohu č. </w:t>
      </w:r>
      <w:r w:rsidR="00E12F41">
        <w:rPr>
          <w:rFonts w:ascii="Palatino Linotype" w:hAnsi="Palatino Linotype"/>
          <w:sz w:val="22"/>
          <w:szCs w:val="22"/>
        </w:rPr>
        <w:t>5</w:t>
      </w:r>
      <w:r w:rsidR="00E12F41" w:rsidRPr="00C9497E">
        <w:rPr>
          <w:rFonts w:ascii="Palatino Linotype" w:hAnsi="Palatino Linotype"/>
          <w:sz w:val="22"/>
          <w:szCs w:val="22"/>
        </w:rPr>
        <w:t xml:space="preserve"> </w:t>
      </w:r>
      <w:r w:rsidR="00C9497E" w:rsidRPr="00C9497E">
        <w:rPr>
          <w:rFonts w:ascii="Palatino Linotype" w:hAnsi="Palatino Linotype"/>
          <w:sz w:val="22"/>
          <w:szCs w:val="22"/>
        </w:rPr>
        <w:t>této Smlouvy.</w:t>
      </w:r>
    </w:p>
    <w:p w14:paraId="5BF02758" w14:textId="73EE6EDE" w:rsidR="005B3B12" w:rsidRPr="004408BC" w:rsidRDefault="005B3B12" w:rsidP="007B0623">
      <w:pPr>
        <w:pStyle w:val="Nadpis3"/>
        <w:spacing w:before="0" w:after="120" w:line="276" w:lineRule="auto"/>
        <w:rPr>
          <w:rFonts w:ascii="Palatino Linotype" w:hAnsi="Palatino Linotype"/>
          <w:sz w:val="22"/>
          <w:szCs w:val="22"/>
        </w:rPr>
      </w:pPr>
      <w:r w:rsidRPr="004408BC">
        <w:rPr>
          <w:rFonts w:ascii="Palatino Linotype" w:hAnsi="Palatino Linotype"/>
          <w:sz w:val="22"/>
          <w:szCs w:val="22"/>
        </w:rPr>
        <w:t xml:space="preserve">Pro uzavření Dílčí smlouvy po akceptaci nabídky nejsou definovány žádné lhůty, Dílčí smlouvu lze uzavřít ihned po rozhodnutí, že podaná nabídka splňuje podmínky výzvy k podání nabídky a </w:t>
      </w:r>
      <w:r w:rsidR="00C9497E">
        <w:rPr>
          <w:rFonts w:ascii="Palatino Linotype" w:hAnsi="Palatino Linotype"/>
          <w:sz w:val="22"/>
          <w:szCs w:val="22"/>
        </w:rPr>
        <w:t>Rámcové dohody</w:t>
      </w:r>
      <w:r w:rsidRPr="004408BC">
        <w:rPr>
          <w:rFonts w:ascii="Palatino Linotype" w:hAnsi="Palatino Linotype"/>
          <w:sz w:val="22"/>
          <w:szCs w:val="22"/>
        </w:rPr>
        <w:t>. Dílčí smlouva bude uzavřena alespoň 5 pracovních dní před požadovaným termínem zahájení plnění.</w:t>
      </w:r>
    </w:p>
    <w:p w14:paraId="272250D5" w14:textId="7287E545" w:rsidR="005B3B12" w:rsidRPr="004408BC" w:rsidRDefault="005B3B12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004408BC">
        <w:rPr>
          <w:rFonts w:ascii="Palatino Linotype" w:hAnsi="Palatino Linotype" w:cs="Calibri"/>
          <w:sz w:val="22"/>
          <w:szCs w:val="22"/>
        </w:rPr>
        <w:t xml:space="preserve">Dílčí smlouva nabývá platnosti dnem jejího podpisu </w:t>
      </w:r>
      <w:r>
        <w:rPr>
          <w:rFonts w:ascii="Palatino Linotype" w:hAnsi="Palatino Linotype" w:cs="Calibri"/>
          <w:sz w:val="22"/>
          <w:szCs w:val="22"/>
        </w:rPr>
        <w:t>oběma Smluvními stranami</w:t>
      </w:r>
      <w:r w:rsidRPr="004408BC">
        <w:rPr>
          <w:rFonts w:ascii="Palatino Linotype" w:hAnsi="Palatino Linotype" w:cs="Calibri"/>
          <w:sz w:val="22"/>
          <w:szCs w:val="22"/>
        </w:rPr>
        <w:t xml:space="preserve"> a</w:t>
      </w:r>
      <w:r w:rsidR="00C9497E">
        <w:rPr>
          <w:rFonts w:ascii="Palatino Linotype" w:hAnsi="Palatino Linotype" w:cs="Calibri"/>
          <w:sz w:val="22"/>
          <w:szCs w:val="22"/>
        </w:rPr>
        <w:t> </w:t>
      </w:r>
      <w:r w:rsidRPr="004408BC">
        <w:rPr>
          <w:rFonts w:ascii="Palatino Linotype" w:hAnsi="Palatino Linotype" w:cs="Calibri"/>
          <w:sz w:val="22"/>
          <w:szCs w:val="22"/>
        </w:rPr>
        <w:t>účinnosti dnem jejího uveřejnění dle zákona č. 340/2015 Sb., o zvláštních podmínkách účinnosti některých smluv, uveřejňování těchto smluv a o registru smluv</w:t>
      </w:r>
      <w:r w:rsidR="00C06908">
        <w:rPr>
          <w:rFonts w:ascii="Palatino Linotype" w:hAnsi="Palatino Linotype" w:cs="Calibri"/>
          <w:sz w:val="22"/>
          <w:szCs w:val="22"/>
        </w:rPr>
        <w:t>.</w:t>
      </w:r>
    </w:p>
    <w:p w14:paraId="6A83CA80" w14:textId="77777777" w:rsidR="005B3B12" w:rsidRPr="004408BC" w:rsidRDefault="005B3B12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004408BC">
        <w:rPr>
          <w:rFonts w:ascii="Palatino Linotype" w:hAnsi="Palatino Linotype" w:cs="Calibri"/>
          <w:sz w:val="22"/>
          <w:szCs w:val="22"/>
        </w:rPr>
        <w:t>Výzva k podání nabídky se stává součástí Dílčí smlouvy v rozsahu, v jakém neodporuje ustanovením Dílčí smlouvy</w:t>
      </w:r>
      <w:r w:rsidRPr="004408BC" w:rsidDel="00A8719A">
        <w:rPr>
          <w:rFonts w:ascii="Palatino Linotype" w:hAnsi="Palatino Linotype" w:cs="Calibri"/>
          <w:sz w:val="22"/>
          <w:szCs w:val="22"/>
        </w:rPr>
        <w:t xml:space="preserve"> </w:t>
      </w:r>
      <w:r w:rsidRPr="004408BC">
        <w:rPr>
          <w:rFonts w:ascii="Palatino Linotype" w:hAnsi="Palatino Linotype" w:cs="Calibri"/>
          <w:sz w:val="22"/>
          <w:szCs w:val="22"/>
        </w:rPr>
        <w:t>a pro výklad ustanovení Dílčí smlouvy</w:t>
      </w:r>
      <w:r w:rsidRPr="004408BC" w:rsidDel="00A8719A">
        <w:rPr>
          <w:rFonts w:ascii="Palatino Linotype" w:hAnsi="Palatino Linotype" w:cs="Calibri"/>
          <w:sz w:val="22"/>
          <w:szCs w:val="22"/>
        </w:rPr>
        <w:t xml:space="preserve"> </w:t>
      </w:r>
      <w:r w:rsidRPr="004408BC">
        <w:rPr>
          <w:rFonts w:ascii="Palatino Linotype" w:hAnsi="Palatino Linotype" w:cs="Calibri"/>
          <w:sz w:val="22"/>
          <w:szCs w:val="22"/>
        </w:rPr>
        <w:t>se použije subsidiárně.</w:t>
      </w:r>
    </w:p>
    <w:p w14:paraId="22B01D89" w14:textId="2F500606" w:rsidR="005B3B12" w:rsidRDefault="005B3B12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bookmarkStart w:id="20" w:name="_Ref450654898"/>
      <w:r w:rsidRPr="004408BC">
        <w:rPr>
          <w:rFonts w:ascii="Palatino Linotype" w:hAnsi="Palatino Linotype" w:cs="Calibri"/>
          <w:sz w:val="22"/>
          <w:szCs w:val="22"/>
        </w:rPr>
        <w:t xml:space="preserve">Smluvní strany si v procesu vystavování výzvy k podání nabídky a tvorby návrhu Dílčí smlouvy navzájem </w:t>
      </w:r>
      <w:r w:rsidR="00C92D6B" w:rsidRPr="004408BC">
        <w:rPr>
          <w:rFonts w:ascii="Palatino Linotype" w:hAnsi="Palatino Linotype" w:cs="Calibri"/>
          <w:sz w:val="22"/>
          <w:szCs w:val="22"/>
        </w:rPr>
        <w:t xml:space="preserve">poskytnou </w:t>
      </w:r>
      <w:r w:rsidRPr="004408BC">
        <w:rPr>
          <w:rFonts w:ascii="Palatino Linotype" w:hAnsi="Palatino Linotype" w:cs="Calibri"/>
          <w:sz w:val="22"/>
          <w:szCs w:val="22"/>
        </w:rPr>
        <w:t>veškerou nezbytnou součinnost.</w:t>
      </w:r>
      <w:bookmarkEnd w:id="20"/>
    </w:p>
    <w:p w14:paraId="6510676D" w14:textId="1BC1ABF6" w:rsidR="00BB1E3C" w:rsidRDefault="00BB1E3C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00A47C14">
        <w:rPr>
          <w:rFonts w:ascii="Palatino Linotype" w:hAnsi="Palatino Linotype" w:cs="Calibri"/>
          <w:sz w:val="22"/>
          <w:szCs w:val="22"/>
        </w:rPr>
        <w:t xml:space="preserve">V případě </w:t>
      </w:r>
      <w:r>
        <w:rPr>
          <w:rFonts w:ascii="Palatino Linotype" w:hAnsi="Palatino Linotype" w:cs="Calibri"/>
          <w:sz w:val="22"/>
          <w:szCs w:val="22"/>
        </w:rPr>
        <w:t xml:space="preserve">Plnění typu Konzultace </w:t>
      </w:r>
      <w:r w:rsidR="00BF3420">
        <w:rPr>
          <w:rFonts w:ascii="Palatino Linotype" w:hAnsi="Palatino Linotype" w:cs="Calibri"/>
          <w:sz w:val="22"/>
          <w:szCs w:val="22"/>
        </w:rPr>
        <w:t xml:space="preserve">se </w:t>
      </w:r>
      <w:r w:rsidR="001941A9">
        <w:rPr>
          <w:rFonts w:ascii="Palatino Linotype" w:hAnsi="Palatino Linotype" w:cs="Calibri"/>
          <w:sz w:val="22"/>
          <w:szCs w:val="22"/>
        </w:rPr>
        <w:t xml:space="preserve">Objednatel může na příslušného </w:t>
      </w:r>
      <w:r w:rsidR="00BF3420">
        <w:rPr>
          <w:rFonts w:ascii="Palatino Linotype" w:hAnsi="Palatino Linotype" w:cs="Calibri"/>
          <w:sz w:val="22"/>
          <w:szCs w:val="22"/>
        </w:rPr>
        <w:t xml:space="preserve">pracovníka </w:t>
      </w:r>
      <w:r w:rsidR="001941A9">
        <w:rPr>
          <w:rFonts w:ascii="Palatino Linotype" w:hAnsi="Palatino Linotype" w:cs="Calibri"/>
          <w:sz w:val="22"/>
          <w:szCs w:val="22"/>
        </w:rPr>
        <w:t>Dodavatele</w:t>
      </w:r>
      <w:r w:rsidR="00F65CE1">
        <w:rPr>
          <w:rFonts w:ascii="Palatino Linotype" w:hAnsi="Palatino Linotype" w:cs="Calibri"/>
          <w:sz w:val="22"/>
          <w:szCs w:val="22"/>
        </w:rPr>
        <w:t xml:space="preserve"> </w:t>
      </w:r>
      <w:r w:rsidR="00BF3420">
        <w:rPr>
          <w:rFonts w:ascii="Palatino Linotype" w:hAnsi="Palatino Linotype" w:cs="Calibri"/>
          <w:sz w:val="22"/>
          <w:szCs w:val="22"/>
        </w:rPr>
        <w:t>(osobu uvedenou v</w:t>
      </w:r>
      <w:r w:rsidR="00192BD9">
        <w:rPr>
          <w:rFonts w:ascii="Palatino Linotype" w:hAnsi="Palatino Linotype" w:cs="Calibri"/>
          <w:sz w:val="22"/>
          <w:szCs w:val="22"/>
        </w:rPr>
        <w:t> Příloze 1</w:t>
      </w:r>
      <w:r w:rsidR="00F65CE1">
        <w:rPr>
          <w:rFonts w:ascii="Palatino Linotype" w:hAnsi="Palatino Linotype" w:cs="Calibri"/>
          <w:sz w:val="22"/>
          <w:szCs w:val="22"/>
        </w:rPr>
        <w:t xml:space="preserve"> této Rámcové dohody</w:t>
      </w:r>
      <w:r w:rsidR="00BF3420">
        <w:rPr>
          <w:rFonts w:ascii="Palatino Linotype" w:hAnsi="Palatino Linotype" w:cs="Calibri"/>
          <w:sz w:val="22"/>
          <w:szCs w:val="22"/>
        </w:rPr>
        <w:t>)</w:t>
      </w:r>
      <w:r w:rsidR="001941A9">
        <w:rPr>
          <w:rFonts w:ascii="Palatino Linotype" w:hAnsi="Palatino Linotype" w:cs="Calibri"/>
          <w:sz w:val="22"/>
          <w:szCs w:val="22"/>
        </w:rPr>
        <w:t xml:space="preserve"> obracet přímo</w:t>
      </w:r>
      <w:r w:rsidR="00B4679F">
        <w:rPr>
          <w:rFonts w:ascii="Palatino Linotype" w:hAnsi="Palatino Linotype" w:cs="Calibri"/>
          <w:sz w:val="22"/>
          <w:szCs w:val="22"/>
        </w:rPr>
        <w:t>, tj. bez nutnosti formálně uzavírat Dílčí smlouvu</w:t>
      </w:r>
      <w:r w:rsidR="00B93DAA">
        <w:rPr>
          <w:rFonts w:ascii="Palatino Linotype" w:hAnsi="Palatino Linotype" w:cs="Calibri"/>
          <w:sz w:val="22"/>
          <w:szCs w:val="22"/>
        </w:rPr>
        <w:t>.</w:t>
      </w:r>
    </w:p>
    <w:p w14:paraId="392E414E" w14:textId="00F59311" w:rsidR="00886ABC" w:rsidRPr="00886ABC" w:rsidRDefault="00886ABC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00720348">
        <w:rPr>
          <w:rFonts w:ascii="Palatino Linotype" w:hAnsi="Palatino Linotype" w:cs="Calibri"/>
          <w:sz w:val="22"/>
          <w:szCs w:val="22"/>
        </w:rPr>
        <w:t xml:space="preserve">Akceptace </w:t>
      </w:r>
      <w:r>
        <w:rPr>
          <w:rFonts w:ascii="Palatino Linotype" w:hAnsi="Palatino Linotype" w:cs="Calibri"/>
          <w:sz w:val="22"/>
          <w:szCs w:val="22"/>
        </w:rPr>
        <w:t xml:space="preserve">Plnění probíhá na základě podpisu akceptačního protokolu, </w:t>
      </w:r>
      <w:r w:rsidR="003976E3">
        <w:rPr>
          <w:rFonts w:ascii="Palatino Linotype" w:hAnsi="Palatino Linotype" w:cs="Calibri"/>
          <w:sz w:val="22"/>
          <w:szCs w:val="22"/>
        </w:rPr>
        <w:t>prostřednictvím kterého Objednatel potvrdí řádné poskytnutí Plnění Dodavatelem. Datum podpisu akceptačního protokolu je datem, kdy bylo Plnění poskytnuto.</w:t>
      </w:r>
      <w:r w:rsidR="00882EE0">
        <w:rPr>
          <w:rFonts w:ascii="Palatino Linotype" w:hAnsi="Palatino Linotype" w:cs="Calibri"/>
          <w:sz w:val="22"/>
          <w:szCs w:val="22"/>
        </w:rPr>
        <w:t xml:space="preserve"> V případě poskytování Konzultací Dodavatel předá nejpozději </w:t>
      </w:r>
      <w:r w:rsidR="00E360D4">
        <w:rPr>
          <w:rFonts w:ascii="Palatino Linotype" w:hAnsi="Palatino Linotype" w:cs="Calibri"/>
          <w:sz w:val="22"/>
          <w:szCs w:val="22"/>
        </w:rPr>
        <w:t>5 pracovních dnů po konci měsíce, v</w:t>
      </w:r>
      <w:r w:rsidR="00705CBD">
        <w:rPr>
          <w:rFonts w:ascii="Palatino Linotype" w:hAnsi="Palatino Linotype" w:cs="Calibri"/>
          <w:sz w:val="22"/>
          <w:szCs w:val="22"/>
        </w:rPr>
        <w:t> jehož rámci</w:t>
      </w:r>
      <w:r w:rsidR="00E360D4">
        <w:rPr>
          <w:rFonts w:ascii="Palatino Linotype" w:hAnsi="Palatino Linotype" w:cs="Calibri"/>
          <w:sz w:val="22"/>
          <w:szCs w:val="22"/>
        </w:rPr>
        <w:t xml:space="preserve"> byly Konzultace poskytovány, Objednateli výkaz poskytnutých Konzultací s přehledem pracovníků, kteří Konzultace poskytovali, a</w:t>
      </w:r>
      <w:r w:rsidR="00FF195A">
        <w:rPr>
          <w:rFonts w:ascii="Palatino Linotype" w:hAnsi="Palatino Linotype" w:cs="Calibri"/>
          <w:sz w:val="22"/>
          <w:szCs w:val="22"/>
        </w:rPr>
        <w:t xml:space="preserve"> počtem hodin poskytnutých Konzultací; Konzultace jsou akceptovány podpisem tohoto výkazu Objednatelem.</w:t>
      </w:r>
    </w:p>
    <w:p w14:paraId="305DFF39" w14:textId="77777777" w:rsidR="009C7C86" w:rsidRPr="00720348" w:rsidRDefault="009C7C86" w:rsidP="007B0623">
      <w:pPr>
        <w:spacing w:after="120" w:line="276" w:lineRule="auto"/>
      </w:pPr>
    </w:p>
    <w:bookmarkEnd w:id="13"/>
    <w:p w14:paraId="191DC741" w14:textId="77777777" w:rsidR="005C369F" w:rsidRPr="004E5DD4" w:rsidRDefault="00E822A2" w:rsidP="007B0623">
      <w:pPr>
        <w:pStyle w:val="Nadpis1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>Další p</w:t>
      </w:r>
      <w:r w:rsidR="005C369F" w:rsidRPr="004E5DD4">
        <w:rPr>
          <w:rFonts w:ascii="Palatino Linotype" w:hAnsi="Palatino Linotype" w:cs="Calibri"/>
          <w:sz w:val="22"/>
          <w:szCs w:val="22"/>
        </w:rPr>
        <w:t>ráva a povinnosti smluvních stran</w:t>
      </w:r>
    </w:p>
    <w:p w14:paraId="6D91948B" w14:textId="182DBD75" w:rsidR="0073642D" w:rsidRPr="004E5DD4" w:rsidRDefault="00822041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 xml:space="preserve">Za účelem </w:t>
      </w:r>
      <w:r w:rsidR="00984BA3" w:rsidRPr="004E5DD4">
        <w:rPr>
          <w:rFonts w:ascii="Palatino Linotype" w:hAnsi="Palatino Linotype" w:cs="Calibri"/>
          <w:sz w:val="22"/>
          <w:szCs w:val="22"/>
        </w:rPr>
        <w:t xml:space="preserve">plnění </w:t>
      </w:r>
      <w:r w:rsidR="009C7C86">
        <w:rPr>
          <w:rFonts w:ascii="Palatino Linotype" w:hAnsi="Palatino Linotype" w:cs="Calibri"/>
          <w:sz w:val="22"/>
          <w:szCs w:val="22"/>
        </w:rPr>
        <w:t>této Rámcové dohody, resp. Dílčích smluv</w:t>
      </w:r>
      <w:r w:rsidR="009C7C86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="006604FE" w:rsidRPr="004E5DD4">
        <w:rPr>
          <w:rFonts w:ascii="Palatino Linotype" w:hAnsi="Palatino Linotype" w:cs="Calibri"/>
          <w:sz w:val="22"/>
          <w:szCs w:val="22"/>
        </w:rPr>
        <w:t xml:space="preserve">je </w:t>
      </w:r>
      <w:r w:rsidRPr="004E5DD4">
        <w:rPr>
          <w:rFonts w:ascii="Palatino Linotype" w:hAnsi="Palatino Linotype" w:cs="Calibri"/>
          <w:sz w:val="22"/>
          <w:szCs w:val="22"/>
        </w:rPr>
        <w:t>D</w:t>
      </w:r>
      <w:r w:rsidR="006D1381" w:rsidRPr="004E5DD4">
        <w:rPr>
          <w:rFonts w:ascii="Palatino Linotype" w:hAnsi="Palatino Linotype" w:cs="Calibri"/>
          <w:sz w:val="22"/>
          <w:szCs w:val="22"/>
        </w:rPr>
        <w:t>odavatel</w:t>
      </w:r>
      <w:r w:rsidR="006604FE" w:rsidRPr="004E5DD4">
        <w:rPr>
          <w:rFonts w:ascii="Palatino Linotype" w:hAnsi="Palatino Linotype" w:cs="Calibri"/>
          <w:sz w:val="22"/>
          <w:szCs w:val="22"/>
        </w:rPr>
        <w:t xml:space="preserve"> oprávněn jednat </w:t>
      </w:r>
      <w:r w:rsidR="00181CDF">
        <w:rPr>
          <w:rFonts w:ascii="Palatino Linotype" w:hAnsi="Palatino Linotype" w:cs="Calibri"/>
          <w:sz w:val="22"/>
          <w:szCs w:val="22"/>
        </w:rPr>
        <w:t>s oprávněnými osobami</w:t>
      </w:r>
      <w:r w:rsidR="006604FE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Pr="004E5DD4">
        <w:rPr>
          <w:rFonts w:ascii="Palatino Linotype" w:hAnsi="Palatino Linotype" w:cs="Calibri"/>
          <w:sz w:val="22"/>
          <w:szCs w:val="22"/>
        </w:rPr>
        <w:t>O</w:t>
      </w:r>
      <w:r w:rsidR="006604FE" w:rsidRPr="004E5DD4">
        <w:rPr>
          <w:rFonts w:ascii="Palatino Linotype" w:hAnsi="Palatino Linotype" w:cs="Calibri"/>
          <w:sz w:val="22"/>
          <w:szCs w:val="22"/>
        </w:rPr>
        <w:t>bjednatele</w:t>
      </w:r>
      <w:r w:rsidR="00181CDF">
        <w:rPr>
          <w:rFonts w:ascii="Palatino Linotype" w:hAnsi="Palatino Linotype" w:cs="Calibri"/>
          <w:sz w:val="22"/>
          <w:szCs w:val="22"/>
        </w:rPr>
        <w:t xml:space="preserve"> uvedenými </w:t>
      </w:r>
      <w:r w:rsidR="00181CDF" w:rsidRPr="004E5DD4">
        <w:rPr>
          <w:rFonts w:ascii="Palatino Linotype" w:hAnsi="Palatino Linotype" w:cs="Calibri"/>
          <w:sz w:val="22"/>
          <w:szCs w:val="22"/>
        </w:rPr>
        <w:t>v</w:t>
      </w:r>
      <w:r w:rsidR="00192BD9">
        <w:rPr>
          <w:rFonts w:ascii="Palatino Linotype" w:hAnsi="Palatino Linotype" w:cs="Calibri"/>
          <w:sz w:val="22"/>
          <w:szCs w:val="22"/>
        </w:rPr>
        <w:t xml:space="preserve"> Příloze 3 </w:t>
      </w:r>
      <w:r w:rsidR="00181CDF">
        <w:rPr>
          <w:rFonts w:ascii="Palatino Linotype" w:hAnsi="Palatino Linotype" w:cs="Calibri"/>
          <w:sz w:val="22"/>
          <w:szCs w:val="22"/>
        </w:rPr>
        <w:t>této Rámcové dohody</w:t>
      </w:r>
      <w:r w:rsidR="00044E63" w:rsidRPr="004E5DD4">
        <w:rPr>
          <w:rFonts w:ascii="Palatino Linotype" w:hAnsi="Palatino Linotype" w:cs="Calibri"/>
          <w:sz w:val="22"/>
          <w:szCs w:val="22"/>
        </w:rPr>
        <w:t xml:space="preserve">. </w:t>
      </w:r>
      <w:r w:rsidR="006D1381" w:rsidRPr="004E5DD4">
        <w:rPr>
          <w:rFonts w:ascii="Palatino Linotype" w:hAnsi="Palatino Linotype" w:cs="Calibri"/>
          <w:sz w:val="22"/>
          <w:szCs w:val="22"/>
        </w:rPr>
        <w:t>Dodavatel</w:t>
      </w:r>
      <w:r w:rsidR="008E4ECC" w:rsidRPr="004E5DD4">
        <w:rPr>
          <w:rFonts w:ascii="Palatino Linotype" w:hAnsi="Palatino Linotype" w:cs="Calibri"/>
          <w:sz w:val="22"/>
          <w:szCs w:val="22"/>
        </w:rPr>
        <w:t xml:space="preserve"> je oprávněn požadovat po </w:t>
      </w:r>
      <w:r w:rsidR="00181CDF">
        <w:rPr>
          <w:rFonts w:ascii="Palatino Linotype" w:hAnsi="Palatino Linotype" w:cs="Calibri"/>
          <w:sz w:val="22"/>
          <w:szCs w:val="22"/>
        </w:rPr>
        <w:t>oprávněných</w:t>
      </w:r>
      <w:r w:rsidR="00181CDF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="008E4ECC" w:rsidRPr="004E5DD4">
        <w:rPr>
          <w:rFonts w:ascii="Palatino Linotype" w:hAnsi="Palatino Linotype" w:cs="Calibri"/>
          <w:sz w:val="22"/>
          <w:szCs w:val="22"/>
        </w:rPr>
        <w:t xml:space="preserve">osobách </w:t>
      </w:r>
      <w:r w:rsidR="00044E63" w:rsidRPr="004E5DD4">
        <w:rPr>
          <w:rFonts w:ascii="Palatino Linotype" w:hAnsi="Palatino Linotype" w:cs="Calibri"/>
          <w:sz w:val="22"/>
          <w:szCs w:val="22"/>
        </w:rPr>
        <w:t>O</w:t>
      </w:r>
      <w:r w:rsidR="00535F21" w:rsidRPr="004E5DD4">
        <w:rPr>
          <w:rFonts w:ascii="Palatino Linotype" w:hAnsi="Palatino Linotype" w:cs="Calibri"/>
          <w:sz w:val="22"/>
          <w:szCs w:val="22"/>
        </w:rPr>
        <w:t xml:space="preserve">bjednatele </w:t>
      </w:r>
      <w:r w:rsidR="008E4ECC" w:rsidRPr="004E5DD4">
        <w:rPr>
          <w:rFonts w:ascii="Palatino Linotype" w:hAnsi="Palatino Linotype" w:cs="Calibri"/>
          <w:sz w:val="22"/>
          <w:szCs w:val="22"/>
        </w:rPr>
        <w:t xml:space="preserve">součinnost </w:t>
      </w:r>
      <w:r w:rsidR="0078036F" w:rsidRPr="004E5DD4">
        <w:rPr>
          <w:rFonts w:ascii="Palatino Linotype" w:hAnsi="Palatino Linotype" w:cs="Calibri"/>
          <w:sz w:val="22"/>
          <w:szCs w:val="22"/>
        </w:rPr>
        <w:t>nezbytnou</w:t>
      </w:r>
      <w:r w:rsidR="008E4ECC" w:rsidRPr="004E5DD4">
        <w:rPr>
          <w:rFonts w:ascii="Palatino Linotype" w:hAnsi="Palatino Linotype" w:cs="Calibri"/>
          <w:sz w:val="22"/>
          <w:szCs w:val="22"/>
        </w:rPr>
        <w:t xml:space="preserve"> pro </w:t>
      </w:r>
      <w:r w:rsidR="00535F21" w:rsidRPr="004E5DD4">
        <w:rPr>
          <w:rFonts w:ascii="Palatino Linotype" w:hAnsi="Palatino Linotype" w:cs="Calibri"/>
          <w:sz w:val="22"/>
          <w:szCs w:val="22"/>
        </w:rPr>
        <w:t xml:space="preserve">plnění </w:t>
      </w:r>
      <w:r w:rsidR="00F376BF">
        <w:rPr>
          <w:rFonts w:ascii="Palatino Linotype" w:hAnsi="Palatino Linotype" w:cs="Calibri"/>
          <w:sz w:val="22"/>
          <w:szCs w:val="22"/>
        </w:rPr>
        <w:t>příslušných Dílčích smluv</w:t>
      </w:r>
      <w:r w:rsidR="00535F21" w:rsidRPr="004E5DD4">
        <w:rPr>
          <w:rFonts w:ascii="Palatino Linotype" w:hAnsi="Palatino Linotype" w:cs="Calibri"/>
          <w:sz w:val="22"/>
          <w:szCs w:val="22"/>
        </w:rPr>
        <w:t>.</w:t>
      </w:r>
      <w:r w:rsidR="00705CBD">
        <w:rPr>
          <w:rFonts w:ascii="Palatino Linotype" w:hAnsi="Palatino Linotype" w:cs="Calibri"/>
          <w:sz w:val="22"/>
          <w:szCs w:val="22"/>
        </w:rPr>
        <w:t xml:space="preserve"> </w:t>
      </w:r>
    </w:p>
    <w:p w14:paraId="5559CFA1" w14:textId="08D7484D" w:rsidR="0073642D" w:rsidRDefault="006D1381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bookmarkStart w:id="21" w:name="_Hlk184996970"/>
      <w:r w:rsidRPr="004E5DD4">
        <w:rPr>
          <w:rFonts w:ascii="Palatino Linotype" w:hAnsi="Palatino Linotype" w:cs="Calibri"/>
          <w:sz w:val="22"/>
          <w:szCs w:val="22"/>
        </w:rPr>
        <w:t>Dodavatel</w:t>
      </w:r>
      <w:r w:rsidR="000C0373" w:rsidRPr="004E5DD4">
        <w:rPr>
          <w:rFonts w:ascii="Palatino Linotype" w:hAnsi="Palatino Linotype" w:cs="Calibri"/>
          <w:sz w:val="22"/>
          <w:szCs w:val="22"/>
        </w:rPr>
        <w:t xml:space="preserve"> je povinen </w:t>
      </w:r>
      <w:r w:rsidR="00535F21" w:rsidRPr="004E5DD4">
        <w:rPr>
          <w:rFonts w:ascii="Palatino Linotype" w:hAnsi="Palatino Linotype" w:cs="Calibri"/>
          <w:sz w:val="22"/>
          <w:szCs w:val="22"/>
        </w:rPr>
        <w:t xml:space="preserve">plnit </w:t>
      </w:r>
      <w:r w:rsidR="00FF7416">
        <w:rPr>
          <w:rFonts w:ascii="Palatino Linotype" w:hAnsi="Palatino Linotype" w:cs="Calibri"/>
          <w:sz w:val="22"/>
          <w:szCs w:val="22"/>
        </w:rPr>
        <w:t>Dílčí smlouvy</w:t>
      </w:r>
      <w:r w:rsidR="00FF7416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="000C0373" w:rsidRPr="004E5DD4">
        <w:rPr>
          <w:rFonts w:ascii="Palatino Linotype" w:hAnsi="Palatino Linotype" w:cs="Calibri"/>
          <w:sz w:val="22"/>
          <w:szCs w:val="22"/>
        </w:rPr>
        <w:t>řádně, včas a s</w:t>
      </w:r>
      <w:r w:rsidR="004A4E91" w:rsidRPr="004E5DD4">
        <w:rPr>
          <w:rFonts w:ascii="Palatino Linotype" w:hAnsi="Palatino Linotype" w:cs="Calibri"/>
          <w:sz w:val="22"/>
          <w:szCs w:val="22"/>
        </w:rPr>
        <w:t> </w:t>
      </w:r>
      <w:r w:rsidR="007006B6" w:rsidRPr="004E5DD4">
        <w:rPr>
          <w:rFonts w:ascii="Palatino Linotype" w:hAnsi="Palatino Linotype" w:cs="Calibri"/>
          <w:sz w:val="22"/>
          <w:szCs w:val="22"/>
        </w:rPr>
        <w:t>nejvyšší</w:t>
      </w:r>
      <w:r w:rsidR="004A4E91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="000C0373" w:rsidRPr="004E5DD4">
        <w:rPr>
          <w:rFonts w:ascii="Palatino Linotype" w:hAnsi="Palatino Linotype" w:cs="Calibri"/>
          <w:sz w:val="22"/>
          <w:szCs w:val="22"/>
        </w:rPr>
        <w:t>odbornou péčí</w:t>
      </w:r>
      <w:r w:rsidR="00516169" w:rsidRPr="004E5DD4">
        <w:rPr>
          <w:rFonts w:ascii="Palatino Linotype" w:hAnsi="Palatino Linotype" w:cs="Calibri"/>
          <w:sz w:val="22"/>
          <w:szCs w:val="22"/>
        </w:rPr>
        <w:t>.</w:t>
      </w:r>
      <w:r w:rsidR="000C0373" w:rsidRPr="004E5DD4">
        <w:rPr>
          <w:rFonts w:ascii="Palatino Linotype" w:hAnsi="Palatino Linotype" w:cs="Calibri"/>
          <w:sz w:val="22"/>
          <w:szCs w:val="22"/>
        </w:rPr>
        <w:t xml:space="preserve"> Při </w:t>
      </w:r>
      <w:r w:rsidR="00535F21" w:rsidRPr="004E5DD4">
        <w:rPr>
          <w:rFonts w:ascii="Palatino Linotype" w:hAnsi="Palatino Linotype" w:cs="Calibri"/>
          <w:sz w:val="22"/>
          <w:szCs w:val="22"/>
        </w:rPr>
        <w:t xml:space="preserve">plnění </w:t>
      </w:r>
      <w:r w:rsidR="00FF7416">
        <w:rPr>
          <w:rFonts w:ascii="Palatino Linotype" w:hAnsi="Palatino Linotype" w:cs="Calibri"/>
          <w:sz w:val="22"/>
          <w:szCs w:val="22"/>
        </w:rPr>
        <w:t>Dílčí s</w:t>
      </w:r>
      <w:r w:rsidR="00535F21" w:rsidRPr="004E5DD4">
        <w:rPr>
          <w:rFonts w:ascii="Palatino Linotype" w:hAnsi="Palatino Linotype" w:cs="Calibri"/>
          <w:sz w:val="22"/>
          <w:szCs w:val="22"/>
        </w:rPr>
        <w:t>mlouv</w:t>
      </w:r>
      <w:r w:rsidR="00B61371" w:rsidRPr="004E5DD4">
        <w:rPr>
          <w:rFonts w:ascii="Palatino Linotype" w:hAnsi="Palatino Linotype" w:cs="Calibri"/>
          <w:sz w:val="22"/>
          <w:szCs w:val="22"/>
        </w:rPr>
        <w:t>y</w:t>
      </w:r>
      <w:r w:rsidR="00535F21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="00044E63" w:rsidRPr="004E5DD4">
        <w:rPr>
          <w:rFonts w:ascii="Palatino Linotype" w:hAnsi="Palatino Linotype" w:cs="Calibri"/>
          <w:sz w:val="22"/>
          <w:szCs w:val="22"/>
        </w:rPr>
        <w:t>D</w:t>
      </w:r>
      <w:r w:rsidR="00D836B2" w:rsidRPr="004E5DD4">
        <w:rPr>
          <w:rFonts w:ascii="Palatino Linotype" w:hAnsi="Palatino Linotype" w:cs="Calibri"/>
          <w:sz w:val="22"/>
          <w:szCs w:val="22"/>
        </w:rPr>
        <w:t>odavatel</w:t>
      </w:r>
      <w:r w:rsidR="000C0373" w:rsidRPr="004E5DD4">
        <w:rPr>
          <w:rFonts w:ascii="Palatino Linotype" w:hAnsi="Palatino Linotype" w:cs="Calibri"/>
          <w:sz w:val="22"/>
          <w:szCs w:val="22"/>
        </w:rPr>
        <w:t xml:space="preserve"> spolupracuje </w:t>
      </w:r>
      <w:r w:rsidR="00693A5F">
        <w:rPr>
          <w:rFonts w:ascii="Palatino Linotype" w:hAnsi="Palatino Linotype" w:cs="Calibri"/>
          <w:sz w:val="22"/>
          <w:szCs w:val="22"/>
        </w:rPr>
        <w:t xml:space="preserve">zejm. </w:t>
      </w:r>
      <w:r w:rsidR="00535F21" w:rsidRPr="004E5DD4">
        <w:rPr>
          <w:rFonts w:ascii="Palatino Linotype" w:hAnsi="Palatino Linotype" w:cs="Calibri"/>
          <w:sz w:val="22"/>
          <w:szCs w:val="22"/>
        </w:rPr>
        <w:t xml:space="preserve">s </w:t>
      </w:r>
      <w:r w:rsidR="00596EE5" w:rsidRPr="004E5DD4">
        <w:rPr>
          <w:rFonts w:ascii="Palatino Linotype" w:hAnsi="Palatino Linotype" w:cs="Calibri"/>
          <w:sz w:val="22"/>
          <w:szCs w:val="22"/>
        </w:rPr>
        <w:t xml:space="preserve">oprávněnými </w:t>
      </w:r>
      <w:r w:rsidR="00535F21" w:rsidRPr="004E5DD4">
        <w:rPr>
          <w:rFonts w:ascii="Palatino Linotype" w:hAnsi="Palatino Linotype" w:cs="Calibri"/>
          <w:sz w:val="22"/>
          <w:szCs w:val="22"/>
        </w:rPr>
        <w:t>osob</w:t>
      </w:r>
      <w:r w:rsidR="00846586" w:rsidRPr="004E5DD4">
        <w:rPr>
          <w:rFonts w:ascii="Palatino Linotype" w:hAnsi="Palatino Linotype" w:cs="Calibri"/>
          <w:sz w:val="22"/>
          <w:szCs w:val="22"/>
        </w:rPr>
        <w:t>ami</w:t>
      </w:r>
      <w:r w:rsidR="00535F21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="00DB71A0" w:rsidRPr="004E5DD4">
        <w:rPr>
          <w:rFonts w:ascii="Palatino Linotype" w:hAnsi="Palatino Linotype" w:cs="Calibri"/>
          <w:sz w:val="22"/>
          <w:szCs w:val="22"/>
        </w:rPr>
        <w:t>O</w:t>
      </w:r>
      <w:r w:rsidR="00535F21" w:rsidRPr="004E5DD4">
        <w:rPr>
          <w:rFonts w:ascii="Palatino Linotype" w:hAnsi="Palatino Linotype" w:cs="Calibri"/>
          <w:sz w:val="22"/>
          <w:szCs w:val="22"/>
        </w:rPr>
        <w:t xml:space="preserve">bjednatele </w:t>
      </w:r>
      <w:r w:rsidR="000C0373" w:rsidRPr="004E5DD4">
        <w:rPr>
          <w:rFonts w:ascii="Palatino Linotype" w:hAnsi="Palatino Linotype" w:cs="Calibri"/>
          <w:sz w:val="22"/>
          <w:szCs w:val="22"/>
        </w:rPr>
        <w:t>ve věcech technických</w:t>
      </w:r>
      <w:r w:rsidR="00535F21" w:rsidRPr="004E5DD4">
        <w:rPr>
          <w:rFonts w:ascii="Palatino Linotype" w:hAnsi="Palatino Linotype" w:cs="Calibri"/>
          <w:sz w:val="22"/>
          <w:szCs w:val="22"/>
        </w:rPr>
        <w:t xml:space="preserve">, pravidelně </w:t>
      </w:r>
      <w:bookmarkEnd w:id="21"/>
      <w:r w:rsidR="00535F21" w:rsidRPr="004E5DD4">
        <w:rPr>
          <w:rFonts w:ascii="Palatino Linotype" w:hAnsi="Palatino Linotype" w:cs="Calibri"/>
          <w:sz w:val="22"/>
          <w:szCs w:val="22"/>
        </w:rPr>
        <w:t>j</w:t>
      </w:r>
      <w:r w:rsidR="00846586" w:rsidRPr="004E5DD4">
        <w:rPr>
          <w:rFonts w:ascii="Palatino Linotype" w:hAnsi="Palatino Linotype" w:cs="Calibri"/>
          <w:sz w:val="22"/>
          <w:szCs w:val="22"/>
        </w:rPr>
        <w:t>e</w:t>
      </w:r>
      <w:r w:rsidR="00535F21" w:rsidRPr="004E5DD4">
        <w:rPr>
          <w:rFonts w:ascii="Palatino Linotype" w:hAnsi="Palatino Linotype" w:cs="Calibri"/>
          <w:sz w:val="22"/>
          <w:szCs w:val="22"/>
        </w:rPr>
        <w:t xml:space="preserve"> informuje o plnění </w:t>
      </w:r>
      <w:r w:rsidR="00FF7416">
        <w:rPr>
          <w:rFonts w:ascii="Palatino Linotype" w:hAnsi="Palatino Linotype" w:cs="Calibri"/>
          <w:sz w:val="22"/>
          <w:szCs w:val="22"/>
        </w:rPr>
        <w:t>Dílčí smlouvy</w:t>
      </w:r>
      <w:r w:rsidR="00FF7416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="000C0373" w:rsidRPr="004E5DD4">
        <w:rPr>
          <w:rFonts w:ascii="Palatino Linotype" w:hAnsi="Palatino Linotype" w:cs="Calibri"/>
          <w:sz w:val="22"/>
          <w:szCs w:val="22"/>
        </w:rPr>
        <w:t xml:space="preserve">a řídí se </w:t>
      </w:r>
      <w:r w:rsidR="007006B6" w:rsidRPr="004E5DD4">
        <w:rPr>
          <w:rFonts w:ascii="Palatino Linotype" w:hAnsi="Palatino Linotype" w:cs="Calibri"/>
          <w:sz w:val="22"/>
          <w:szCs w:val="22"/>
        </w:rPr>
        <w:t>jej</w:t>
      </w:r>
      <w:r w:rsidR="00846586" w:rsidRPr="004E5DD4">
        <w:rPr>
          <w:rFonts w:ascii="Palatino Linotype" w:hAnsi="Palatino Linotype" w:cs="Calibri"/>
          <w:sz w:val="22"/>
          <w:szCs w:val="22"/>
        </w:rPr>
        <w:t>ich</w:t>
      </w:r>
      <w:r w:rsidR="000C0373" w:rsidRPr="004E5DD4">
        <w:rPr>
          <w:rFonts w:ascii="Palatino Linotype" w:hAnsi="Palatino Linotype" w:cs="Calibri"/>
          <w:sz w:val="22"/>
          <w:szCs w:val="22"/>
        </w:rPr>
        <w:t xml:space="preserve"> pokyny.</w:t>
      </w:r>
    </w:p>
    <w:p w14:paraId="3137AB07" w14:textId="5D4FD82C" w:rsidR="002C6080" w:rsidRPr="002C6080" w:rsidRDefault="002C6080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00895FDA">
        <w:rPr>
          <w:rFonts w:ascii="Palatino Linotype" w:hAnsi="Palatino Linotype" w:cs="Calibri"/>
          <w:sz w:val="22"/>
          <w:szCs w:val="22"/>
        </w:rPr>
        <w:lastRenderedPageBreak/>
        <w:t>Pokud budou pokyny nebo informace poskytnuté nebo požadované Objednatelem nevhodné či nesprávné, příp. pokud se jedná o nevhodné věci předané Objednatelem k</w:t>
      </w:r>
      <w:r w:rsidR="0005232D">
        <w:rPr>
          <w:rFonts w:ascii="Palatino Linotype" w:hAnsi="Palatino Linotype" w:cs="Calibri"/>
          <w:sz w:val="22"/>
          <w:szCs w:val="22"/>
        </w:rPr>
        <w:t> </w:t>
      </w:r>
      <w:r w:rsidRPr="00895FDA">
        <w:rPr>
          <w:rFonts w:ascii="Palatino Linotype" w:hAnsi="Palatino Linotype" w:cs="Calibri"/>
          <w:sz w:val="22"/>
          <w:szCs w:val="22"/>
        </w:rPr>
        <w:t>realizaci Plnění (viz § 2594 a § 2627 občanského zákoníku), je Dodavatel povinen Objednatele na tuto skutečnost bezodkladně písemně upozornit.</w:t>
      </w:r>
    </w:p>
    <w:p w14:paraId="6651260A" w14:textId="6BB75356" w:rsidR="00196EDD" w:rsidRPr="004E5DD4" w:rsidRDefault="00196EDD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 xml:space="preserve">Dodavatel je povinen </w:t>
      </w:r>
      <w:r w:rsidR="00505F73" w:rsidRPr="004E5DD4">
        <w:rPr>
          <w:rFonts w:ascii="Palatino Linotype" w:hAnsi="Palatino Linotype" w:cs="Calibri"/>
          <w:sz w:val="22"/>
          <w:szCs w:val="22"/>
        </w:rPr>
        <w:t xml:space="preserve">plnit </w:t>
      </w:r>
      <w:r w:rsidR="003C26A1">
        <w:rPr>
          <w:rFonts w:ascii="Palatino Linotype" w:hAnsi="Palatino Linotype" w:cs="Calibri"/>
          <w:sz w:val="22"/>
          <w:szCs w:val="22"/>
        </w:rPr>
        <w:t>Dílčí smlouvu</w:t>
      </w:r>
      <w:r w:rsidR="003C26A1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="008F71D4" w:rsidRPr="004E5DD4">
        <w:rPr>
          <w:rFonts w:ascii="Palatino Linotype" w:hAnsi="Palatino Linotype" w:cs="Calibri"/>
          <w:sz w:val="22"/>
          <w:szCs w:val="22"/>
        </w:rPr>
        <w:t>v souladu</w:t>
      </w:r>
      <w:r w:rsidR="00505F73" w:rsidRPr="004E5DD4">
        <w:rPr>
          <w:rFonts w:ascii="Palatino Linotype" w:hAnsi="Palatino Linotype" w:cs="Calibri"/>
          <w:sz w:val="22"/>
          <w:szCs w:val="22"/>
        </w:rPr>
        <w:t xml:space="preserve"> s obecně závaznými právními předpisy i</w:t>
      </w:r>
      <w:r w:rsidR="00751D1F" w:rsidRPr="004E5DD4">
        <w:rPr>
          <w:rFonts w:ascii="Palatino Linotype" w:hAnsi="Palatino Linotype" w:cs="Calibri"/>
          <w:sz w:val="22"/>
          <w:szCs w:val="22"/>
        </w:rPr>
        <w:t> </w:t>
      </w:r>
      <w:r w:rsidR="00505F73" w:rsidRPr="004E5DD4">
        <w:rPr>
          <w:rFonts w:ascii="Palatino Linotype" w:hAnsi="Palatino Linotype" w:cs="Calibri"/>
          <w:sz w:val="22"/>
          <w:szCs w:val="22"/>
        </w:rPr>
        <w:t xml:space="preserve">zvláštními právními předpisy vztahujícími se k předmětu plnění </w:t>
      </w:r>
      <w:r w:rsidR="003C26A1">
        <w:rPr>
          <w:rFonts w:ascii="Palatino Linotype" w:hAnsi="Palatino Linotype" w:cs="Calibri"/>
          <w:sz w:val="22"/>
          <w:szCs w:val="22"/>
        </w:rPr>
        <w:t>Dílčí smlouvy</w:t>
      </w:r>
      <w:r w:rsidR="00505F73" w:rsidRPr="004E5DD4">
        <w:rPr>
          <w:rFonts w:ascii="Palatino Linotype" w:hAnsi="Palatino Linotype" w:cs="Calibri"/>
          <w:sz w:val="22"/>
          <w:szCs w:val="22"/>
        </w:rPr>
        <w:t>, zejména</w:t>
      </w:r>
      <w:r w:rsidR="00751D1F" w:rsidRPr="004E5DD4">
        <w:rPr>
          <w:rFonts w:ascii="Palatino Linotype" w:hAnsi="Palatino Linotype" w:cs="Calibri"/>
          <w:sz w:val="22"/>
          <w:szCs w:val="22"/>
        </w:rPr>
        <w:t xml:space="preserve"> v souladu se</w:t>
      </w:r>
      <w:r w:rsidRPr="004E5DD4">
        <w:rPr>
          <w:rFonts w:ascii="Palatino Linotype" w:hAnsi="Palatino Linotype" w:cs="Calibri"/>
          <w:sz w:val="22"/>
          <w:szCs w:val="22"/>
        </w:rPr>
        <w:t xml:space="preserve"> zákon</w:t>
      </w:r>
      <w:r w:rsidR="00751D1F" w:rsidRPr="004E5DD4">
        <w:rPr>
          <w:rFonts w:ascii="Palatino Linotype" w:hAnsi="Palatino Linotype" w:cs="Calibri"/>
          <w:sz w:val="22"/>
          <w:szCs w:val="22"/>
        </w:rPr>
        <w:t>em</w:t>
      </w:r>
      <w:r w:rsidRPr="004E5DD4">
        <w:rPr>
          <w:rFonts w:ascii="Palatino Linotype" w:hAnsi="Palatino Linotype" w:cs="Calibri"/>
          <w:sz w:val="22"/>
          <w:szCs w:val="22"/>
        </w:rPr>
        <w:t xml:space="preserve"> č.</w:t>
      </w:r>
      <w:r w:rsidR="00751D1F" w:rsidRPr="004E5DD4">
        <w:rPr>
          <w:rFonts w:ascii="Palatino Linotype" w:hAnsi="Palatino Linotype" w:cs="Calibri"/>
          <w:sz w:val="22"/>
          <w:szCs w:val="22"/>
        </w:rPr>
        <w:t> </w:t>
      </w:r>
      <w:r w:rsidRPr="004E5DD4">
        <w:rPr>
          <w:rFonts w:ascii="Palatino Linotype" w:hAnsi="Palatino Linotype" w:cs="Calibri"/>
          <w:sz w:val="22"/>
          <w:szCs w:val="22"/>
        </w:rPr>
        <w:t>1</w:t>
      </w:r>
      <w:r w:rsidR="00505F73" w:rsidRPr="004E5DD4">
        <w:rPr>
          <w:rFonts w:ascii="Palatino Linotype" w:hAnsi="Palatino Linotype" w:cs="Calibri"/>
          <w:sz w:val="22"/>
          <w:szCs w:val="22"/>
        </w:rPr>
        <w:t>1</w:t>
      </w:r>
      <w:r w:rsidRPr="004E5DD4">
        <w:rPr>
          <w:rFonts w:ascii="Palatino Linotype" w:hAnsi="Palatino Linotype" w:cs="Calibri"/>
          <w:sz w:val="22"/>
          <w:szCs w:val="22"/>
        </w:rPr>
        <w:t>0/20</w:t>
      </w:r>
      <w:r w:rsidR="00505F73" w:rsidRPr="004E5DD4">
        <w:rPr>
          <w:rFonts w:ascii="Palatino Linotype" w:hAnsi="Palatino Linotype" w:cs="Calibri"/>
          <w:sz w:val="22"/>
          <w:szCs w:val="22"/>
        </w:rPr>
        <w:t>19</w:t>
      </w:r>
      <w:r w:rsidRPr="004E5DD4">
        <w:rPr>
          <w:rFonts w:ascii="Palatino Linotype" w:hAnsi="Palatino Linotype" w:cs="Calibri"/>
          <w:sz w:val="22"/>
          <w:szCs w:val="22"/>
        </w:rPr>
        <w:t xml:space="preserve"> Sb., o </w:t>
      </w:r>
      <w:r w:rsidR="00505F73" w:rsidRPr="004E5DD4">
        <w:rPr>
          <w:rFonts w:ascii="Palatino Linotype" w:hAnsi="Palatino Linotype" w:cs="Calibri"/>
          <w:sz w:val="22"/>
          <w:szCs w:val="22"/>
        </w:rPr>
        <w:t>zpracování osobních údajů</w:t>
      </w:r>
      <w:r w:rsidRPr="004E5DD4">
        <w:rPr>
          <w:rFonts w:ascii="Palatino Linotype" w:hAnsi="Palatino Linotype" w:cs="Calibri"/>
          <w:sz w:val="22"/>
          <w:szCs w:val="22"/>
        </w:rPr>
        <w:t>, v</w:t>
      </w:r>
      <w:r w:rsidR="00505F73" w:rsidRPr="004E5DD4">
        <w:rPr>
          <w:rFonts w:ascii="Palatino Linotype" w:hAnsi="Palatino Linotype" w:cs="Calibri"/>
          <w:sz w:val="22"/>
          <w:szCs w:val="22"/>
        </w:rPr>
        <w:t>e znění pozdějších předpisů</w:t>
      </w:r>
      <w:r w:rsidRPr="004E5DD4">
        <w:rPr>
          <w:rFonts w:ascii="Palatino Linotype" w:hAnsi="Palatino Linotype" w:cs="Calibri"/>
          <w:sz w:val="22"/>
          <w:szCs w:val="22"/>
        </w:rPr>
        <w:t>, zákon</w:t>
      </w:r>
      <w:r w:rsidR="00751D1F" w:rsidRPr="004E5DD4">
        <w:rPr>
          <w:rFonts w:ascii="Palatino Linotype" w:hAnsi="Palatino Linotype" w:cs="Calibri"/>
          <w:sz w:val="22"/>
          <w:szCs w:val="22"/>
        </w:rPr>
        <w:t>em</w:t>
      </w:r>
      <w:r w:rsidRPr="004E5DD4">
        <w:rPr>
          <w:rFonts w:ascii="Palatino Linotype" w:hAnsi="Palatino Linotype" w:cs="Calibri"/>
          <w:sz w:val="22"/>
          <w:szCs w:val="22"/>
        </w:rPr>
        <w:t xml:space="preserve"> č. 121/2000 Sb., o právu autorském, </w:t>
      </w:r>
      <w:r w:rsidR="008F71D4" w:rsidRPr="004E5DD4">
        <w:rPr>
          <w:rFonts w:ascii="Palatino Linotype" w:hAnsi="Palatino Linotype" w:cs="Calibri"/>
          <w:sz w:val="22"/>
          <w:szCs w:val="22"/>
        </w:rPr>
        <w:t xml:space="preserve">o </w:t>
      </w:r>
      <w:r w:rsidRPr="004E5DD4">
        <w:rPr>
          <w:rFonts w:ascii="Palatino Linotype" w:hAnsi="Palatino Linotype" w:cs="Calibri"/>
          <w:sz w:val="22"/>
          <w:szCs w:val="22"/>
        </w:rPr>
        <w:t>právech souvisejících s právem autorským a o</w:t>
      </w:r>
      <w:r w:rsidR="00751D1F" w:rsidRPr="004E5DD4">
        <w:rPr>
          <w:rFonts w:ascii="Palatino Linotype" w:hAnsi="Palatino Linotype" w:cs="Calibri"/>
          <w:sz w:val="22"/>
          <w:szCs w:val="22"/>
        </w:rPr>
        <w:t> </w:t>
      </w:r>
      <w:r w:rsidRPr="004E5DD4">
        <w:rPr>
          <w:rFonts w:ascii="Palatino Linotype" w:hAnsi="Palatino Linotype" w:cs="Calibri"/>
          <w:sz w:val="22"/>
          <w:szCs w:val="22"/>
        </w:rPr>
        <w:t xml:space="preserve">změně některých zákonů, </w:t>
      </w:r>
      <w:r w:rsidR="008F71D4" w:rsidRPr="004E5DD4">
        <w:rPr>
          <w:rFonts w:ascii="Palatino Linotype" w:hAnsi="Palatino Linotype" w:cs="Calibri"/>
          <w:sz w:val="22"/>
          <w:szCs w:val="22"/>
        </w:rPr>
        <w:t>ve znění pozdějších předpisů</w:t>
      </w:r>
      <w:r w:rsidRPr="004E5DD4">
        <w:rPr>
          <w:rFonts w:ascii="Palatino Linotype" w:hAnsi="Palatino Linotype" w:cs="Calibri"/>
          <w:sz w:val="22"/>
          <w:szCs w:val="22"/>
        </w:rPr>
        <w:t>, zákon</w:t>
      </w:r>
      <w:r w:rsidR="00751D1F" w:rsidRPr="004E5DD4">
        <w:rPr>
          <w:rFonts w:ascii="Palatino Linotype" w:hAnsi="Palatino Linotype" w:cs="Calibri"/>
          <w:sz w:val="22"/>
          <w:szCs w:val="22"/>
        </w:rPr>
        <w:t>em</w:t>
      </w:r>
      <w:r w:rsidRPr="004E5DD4">
        <w:rPr>
          <w:rFonts w:ascii="Palatino Linotype" w:hAnsi="Palatino Linotype" w:cs="Calibri"/>
          <w:sz w:val="22"/>
          <w:szCs w:val="22"/>
        </w:rPr>
        <w:t xml:space="preserve"> č. 181/2014 Sb., o</w:t>
      </w:r>
      <w:r w:rsidR="00751D1F" w:rsidRPr="004E5DD4">
        <w:rPr>
          <w:rFonts w:ascii="Palatino Linotype" w:hAnsi="Palatino Linotype" w:cs="Calibri"/>
          <w:sz w:val="22"/>
          <w:szCs w:val="22"/>
        </w:rPr>
        <w:t> </w:t>
      </w:r>
      <w:r w:rsidRPr="004E5DD4">
        <w:rPr>
          <w:rFonts w:ascii="Palatino Linotype" w:hAnsi="Palatino Linotype" w:cs="Calibri"/>
          <w:sz w:val="22"/>
          <w:szCs w:val="22"/>
          <w:shd w:val="clear" w:color="auto" w:fill="FFFFFF"/>
        </w:rPr>
        <w:t>kybernetické bezpečnosti a o změně souvisejících zákonů</w:t>
      </w:r>
      <w:r w:rsidR="008F71D4" w:rsidRPr="004E5DD4">
        <w:rPr>
          <w:rFonts w:ascii="Palatino Linotype" w:hAnsi="Palatino Linotype" w:cs="Calibri"/>
          <w:sz w:val="22"/>
          <w:szCs w:val="22"/>
          <w:shd w:val="clear" w:color="auto" w:fill="FFFFFF"/>
        </w:rPr>
        <w:t xml:space="preserve"> (zákon o kybernetické bezpečnosti)</w:t>
      </w:r>
      <w:r w:rsidRPr="004E5DD4">
        <w:rPr>
          <w:rFonts w:ascii="Palatino Linotype" w:hAnsi="Palatino Linotype" w:cs="Calibri"/>
          <w:sz w:val="22"/>
          <w:szCs w:val="22"/>
          <w:shd w:val="clear" w:color="auto" w:fill="FFFFFF"/>
        </w:rPr>
        <w:t>,</w:t>
      </w:r>
      <w:r w:rsidRPr="004E5DD4">
        <w:rPr>
          <w:rFonts w:ascii="Palatino Linotype" w:hAnsi="Palatino Linotype" w:cs="Calibri"/>
          <w:i/>
          <w:iCs/>
          <w:sz w:val="22"/>
          <w:szCs w:val="22"/>
          <w:shd w:val="clear" w:color="auto" w:fill="FFFFFF"/>
        </w:rPr>
        <w:t xml:space="preserve"> </w:t>
      </w:r>
      <w:r w:rsidR="008F71D4" w:rsidRPr="004E5DD4">
        <w:rPr>
          <w:rFonts w:ascii="Palatino Linotype" w:hAnsi="Palatino Linotype" w:cs="Calibri"/>
          <w:sz w:val="22"/>
          <w:szCs w:val="22"/>
        </w:rPr>
        <w:t>ve znění pozdějších předpisů</w:t>
      </w:r>
      <w:r w:rsidR="00B65265" w:rsidRPr="004E5DD4">
        <w:rPr>
          <w:rFonts w:ascii="Palatino Linotype" w:hAnsi="Palatino Linotype" w:cs="Calibri"/>
          <w:sz w:val="22"/>
          <w:szCs w:val="22"/>
        </w:rPr>
        <w:t>,</w:t>
      </w:r>
      <w:r w:rsidRPr="004E5DD4">
        <w:rPr>
          <w:rFonts w:ascii="Palatino Linotype" w:hAnsi="Palatino Linotype" w:cs="Calibri"/>
          <w:sz w:val="22"/>
          <w:szCs w:val="22"/>
        </w:rPr>
        <w:t xml:space="preserve"> a </w:t>
      </w:r>
      <w:r w:rsidR="00872B41" w:rsidRPr="004E5DD4">
        <w:rPr>
          <w:rFonts w:ascii="Palatino Linotype" w:hAnsi="Palatino Linotype" w:cs="Calibri"/>
          <w:sz w:val="22"/>
          <w:szCs w:val="22"/>
        </w:rPr>
        <w:t>n</w:t>
      </w:r>
      <w:r w:rsidRPr="004E5DD4">
        <w:rPr>
          <w:rFonts w:ascii="Palatino Linotype" w:hAnsi="Palatino Linotype" w:cs="Calibri"/>
          <w:sz w:val="22"/>
          <w:szCs w:val="22"/>
        </w:rPr>
        <w:t>ařízení</w:t>
      </w:r>
      <w:r w:rsidR="00751D1F" w:rsidRPr="004E5DD4">
        <w:rPr>
          <w:rFonts w:ascii="Palatino Linotype" w:hAnsi="Palatino Linotype" w:cs="Calibri"/>
          <w:sz w:val="22"/>
          <w:szCs w:val="22"/>
        </w:rPr>
        <w:t>m</w:t>
      </w:r>
      <w:r w:rsidRPr="004E5DD4">
        <w:rPr>
          <w:rFonts w:ascii="Palatino Linotype" w:hAnsi="Palatino Linotype" w:cs="Calibri"/>
          <w:sz w:val="22"/>
          <w:szCs w:val="22"/>
        </w:rPr>
        <w:t xml:space="preserve"> Evropského parlamentu a Rady (EU) 2016/679</w:t>
      </w:r>
      <w:r w:rsidR="00872B41" w:rsidRPr="004E5DD4">
        <w:rPr>
          <w:rFonts w:ascii="Palatino Linotype" w:hAnsi="Palatino Linotype" w:cs="Calibri"/>
          <w:sz w:val="22"/>
          <w:szCs w:val="22"/>
        </w:rPr>
        <w:t xml:space="preserve"> ze dne 27. dubna 2016 o ochraně fyzických osob v souvislosti se zpracováním osobních údajů a o volném pohybu těchto údajů a o zrušení směrnice 95/46/ES (obecné nařízení o ochraně osobních údajů)</w:t>
      </w:r>
      <w:r w:rsidR="00E7515C">
        <w:rPr>
          <w:rFonts w:ascii="Palatino Linotype" w:hAnsi="Palatino Linotype" w:cs="Calibri"/>
          <w:sz w:val="22"/>
          <w:szCs w:val="22"/>
        </w:rPr>
        <w:t>, případně s předpisy, které shora uvedené právní předpisy nahradí</w:t>
      </w:r>
      <w:r w:rsidR="008F69F7">
        <w:rPr>
          <w:rFonts w:ascii="Palatino Linotype" w:hAnsi="Palatino Linotype" w:cs="Calibri"/>
          <w:sz w:val="22"/>
          <w:szCs w:val="22"/>
        </w:rPr>
        <w:t>; za to Dodavateli nenáleží žádná dodatečná odměna nad rámec ceny příslušného Plnění sjednané v souladu s</w:t>
      </w:r>
      <w:r w:rsidR="00D9628F">
        <w:rPr>
          <w:rFonts w:ascii="Palatino Linotype" w:hAnsi="Palatino Linotype" w:cs="Calibri"/>
          <w:sz w:val="22"/>
          <w:szCs w:val="22"/>
        </w:rPr>
        <w:t xml:space="preserve"> čl. </w:t>
      </w:r>
      <w:r w:rsidR="00D9628F">
        <w:rPr>
          <w:rFonts w:ascii="Palatino Linotype" w:hAnsi="Palatino Linotype" w:cs="Calibri"/>
          <w:sz w:val="22"/>
          <w:szCs w:val="22"/>
        </w:rPr>
        <w:fldChar w:fldCharType="begin"/>
      </w:r>
      <w:r w:rsidR="00D9628F">
        <w:rPr>
          <w:rFonts w:ascii="Palatino Linotype" w:hAnsi="Palatino Linotype" w:cs="Calibri"/>
          <w:sz w:val="22"/>
          <w:szCs w:val="22"/>
        </w:rPr>
        <w:instrText xml:space="preserve"> REF _Ref195548281 \r \h </w:instrText>
      </w:r>
      <w:r w:rsidR="00D9628F">
        <w:rPr>
          <w:rFonts w:ascii="Palatino Linotype" w:hAnsi="Palatino Linotype" w:cs="Calibri"/>
          <w:sz w:val="22"/>
          <w:szCs w:val="22"/>
        </w:rPr>
      </w:r>
      <w:r w:rsidR="00D9628F">
        <w:rPr>
          <w:rFonts w:ascii="Palatino Linotype" w:hAnsi="Palatino Linotype" w:cs="Calibri"/>
          <w:sz w:val="22"/>
          <w:szCs w:val="22"/>
        </w:rPr>
        <w:fldChar w:fldCharType="separate"/>
      </w:r>
      <w:r w:rsidR="00192BD9">
        <w:rPr>
          <w:rFonts w:ascii="Palatino Linotype" w:hAnsi="Palatino Linotype" w:cs="Calibri"/>
          <w:sz w:val="22"/>
          <w:szCs w:val="22"/>
        </w:rPr>
        <w:t>4</w:t>
      </w:r>
      <w:r w:rsidR="00D9628F">
        <w:rPr>
          <w:rFonts w:ascii="Palatino Linotype" w:hAnsi="Palatino Linotype" w:cs="Calibri"/>
          <w:sz w:val="22"/>
          <w:szCs w:val="22"/>
        </w:rPr>
        <w:fldChar w:fldCharType="end"/>
      </w:r>
      <w:r w:rsidR="00D9628F">
        <w:rPr>
          <w:rFonts w:ascii="Palatino Linotype" w:hAnsi="Palatino Linotype" w:cs="Calibri"/>
          <w:sz w:val="22"/>
          <w:szCs w:val="22"/>
        </w:rPr>
        <w:t xml:space="preserve"> této Rámcové dohody</w:t>
      </w:r>
      <w:r w:rsidRPr="004E5DD4">
        <w:rPr>
          <w:rFonts w:ascii="Palatino Linotype" w:hAnsi="Palatino Linotype" w:cs="Calibri"/>
          <w:sz w:val="22"/>
          <w:szCs w:val="22"/>
        </w:rPr>
        <w:t>.</w:t>
      </w:r>
    </w:p>
    <w:p w14:paraId="522D4BF6" w14:textId="4EB9F95E" w:rsidR="00196EDD" w:rsidRPr="00005EA5" w:rsidRDefault="008F71D4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00005EA5">
        <w:rPr>
          <w:rFonts w:ascii="Palatino Linotype" w:hAnsi="Palatino Linotype" w:cs="Calibri"/>
          <w:sz w:val="22"/>
          <w:szCs w:val="22"/>
        </w:rPr>
        <w:t>Dodavatel je dále povinen, nedohodnou</w:t>
      </w:r>
      <w:r w:rsidRPr="00005EA5">
        <w:rPr>
          <w:rFonts w:ascii="Palatino Linotype" w:hAnsi="Palatino Linotype" w:cs="Calibri"/>
          <w:sz w:val="22"/>
          <w:szCs w:val="22"/>
        </w:rPr>
        <w:noBreakHyphen/>
        <w:t xml:space="preserve">li se smluvní strany předem jinak, při plnění </w:t>
      </w:r>
      <w:r w:rsidR="00515823" w:rsidRPr="00005EA5">
        <w:rPr>
          <w:rFonts w:ascii="Palatino Linotype" w:hAnsi="Palatino Linotype" w:cs="Calibri"/>
          <w:sz w:val="22"/>
          <w:szCs w:val="22"/>
        </w:rPr>
        <w:t xml:space="preserve">Dílčí smlouvy </w:t>
      </w:r>
      <w:r w:rsidR="00196EDD" w:rsidRPr="00005EA5">
        <w:rPr>
          <w:rFonts w:ascii="Palatino Linotype" w:hAnsi="Palatino Linotype" w:cs="Calibri"/>
          <w:sz w:val="22"/>
          <w:szCs w:val="22"/>
        </w:rPr>
        <w:t>dodržovat obecně platné standardy, zejména:</w:t>
      </w:r>
    </w:p>
    <w:p w14:paraId="23C2F941" w14:textId="62F8D91E" w:rsidR="00A666E6" w:rsidRPr="00005EA5" w:rsidRDefault="00A666E6" w:rsidP="007B0623">
      <w:pPr>
        <w:pStyle w:val="Odstavecseseznamem"/>
        <w:numPr>
          <w:ilvl w:val="0"/>
          <w:numId w:val="4"/>
        </w:numPr>
        <w:spacing w:after="120" w:line="276" w:lineRule="auto"/>
        <w:jc w:val="both"/>
        <w:rPr>
          <w:rFonts w:ascii="Palatino Linotype" w:hAnsi="Palatino Linotype" w:cs="Calibri"/>
          <w:sz w:val="22"/>
          <w:szCs w:val="22"/>
        </w:rPr>
      </w:pPr>
      <w:r w:rsidRPr="00005EA5">
        <w:rPr>
          <w:rFonts w:ascii="Palatino Linotype" w:hAnsi="Palatino Linotype" w:cs="Calibri"/>
          <w:sz w:val="22"/>
          <w:szCs w:val="22"/>
        </w:rPr>
        <w:t>ISO</w:t>
      </w:r>
      <w:r w:rsidRPr="00005EA5">
        <w:rPr>
          <w:rFonts w:ascii="Palatino Linotype" w:hAnsi="Palatino Linotype" w:cs="Calibri"/>
          <w:sz w:val="22"/>
          <w:szCs w:val="22"/>
          <w:lang w:val="en-GB"/>
        </w:rPr>
        <w:t>/</w:t>
      </w:r>
      <w:r w:rsidRPr="00005EA5">
        <w:rPr>
          <w:rFonts w:ascii="Palatino Linotype" w:hAnsi="Palatino Linotype" w:cs="Calibri"/>
          <w:sz w:val="22"/>
          <w:szCs w:val="22"/>
        </w:rPr>
        <w:t>IEC 900</w:t>
      </w:r>
      <w:r w:rsidR="000741B8">
        <w:rPr>
          <w:rFonts w:ascii="Palatino Linotype" w:hAnsi="Palatino Linotype" w:cs="Calibri"/>
          <w:sz w:val="22"/>
          <w:szCs w:val="22"/>
        </w:rPr>
        <w:t>1</w:t>
      </w:r>
    </w:p>
    <w:p w14:paraId="01ACEC30" w14:textId="7FAE3141" w:rsidR="00196EDD" w:rsidRPr="00005EA5" w:rsidRDefault="00196EDD" w:rsidP="007B0623">
      <w:pPr>
        <w:pStyle w:val="Odstavecseseznamem"/>
        <w:numPr>
          <w:ilvl w:val="0"/>
          <w:numId w:val="4"/>
        </w:numPr>
        <w:spacing w:after="120" w:line="276" w:lineRule="auto"/>
        <w:jc w:val="both"/>
        <w:rPr>
          <w:rFonts w:ascii="Palatino Linotype" w:hAnsi="Palatino Linotype" w:cs="Calibri"/>
          <w:sz w:val="22"/>
          <w:szCs w:val="22"/>
        </w:rPr>
      </w:pPr>
      <w:r w:rsidRPr="00005EA5">
        <w:rPr>
          <w:rFonts w:ascii="Palatino Linotype" w:hAnsi="Palatino Linotype" w:cs="Calibri"/>
          <w:sz w:val="22"/>
          <w:szCs w:val="22"/>
        </w:rPr>
        <w:t>ISO/IEC 2700</w:t>
      </w:r>
      <w:r w:rsidR="000741B8">
        <w:rPr>
          <w:rFonts w:ascii="Palatino Linotype" w:hAnsi="Palatino Linotype" w:cs="Calibri"/>
          <w:sz w:val="22"/>
          <w:szCs w:val="22"/>
        </w:rPr>
        <w:t>1</w:t>
      </w:r>
      <w:r w:rsidRPr="00005EA5">
        <w:rPr>
          <w:rFonts w:ascii="Palatino Linotype" w:hAnsi="Palatino Linotype" w:cs="Calibri"/>
          <w:sz w:val="22"/>
          <w:szCs w:val="22"/>
        </w:rPr>
        <w:t xml:space="preserve"> </w:t>
      </w:r>
    </w:p>
    <w:p w14:paraId="16F2A67F" w14:textId="77777777" w:rsidR="00B62554" w:rsidRDefault="00A666E6" w:rsidP="007B0623">
      <w:pPr>
        <w:pStyle w:val="Odstavecseseznamem"/>
        <w:numPr>
          <w:ilvl w:val="0"/>
          <w:numId w:val="4"/>
        </w:numPr>
        <w:spacing w:after="120" w:line="276" w:lineRule="auto"/>
        <w:jc w:val="both"/>
        <w:rPr>
          <w:rFonts w:ascii="Palatino Linotype" w:hAnsi="Palatino Linotype" w:cs="Calibri"/>
          <w:sz w:val="22"/>
          <w:szCs w:val="22"/>
        </w:rPr>
      </w:pPr>
      <w:r w:rsidRPr="00005EA5">
        <w:rPr>
          <w:rFonts w:ascii="Palatino Linotype" w:hAnsi="Palatino Linotype" w:cs="Calibri"/>
          <w:sz w:val="22"/>
          <w:szCs w:val="22"/>
        </w:rPr>
        <w:t>ISO/IEC 2000</w:t>
      </w:r>
      <w:r w:rsidR="000741B8">
        <w:rPr>
          <w:rFonts w:ascii="Palatino Linotype" w:hAnsi="Palatino Linotype" w:cs="Calibri"/>
          <w:sz w:val="22"/>
          <w:szCs w:val="22"/>
        </w:rPr>
        <w:t>1</w:t>
      </w:r>
    </w:p>
    <w:p w14:paraId="4F816E5B" w14:textId="4EB62FE5" w:rsidR="00A666E6" w:rsidRPr="00AD3F56" w:rsidRDefault="00B62554" w:rsidP="00AD3F56">
      <w:pPr>
        <w:spacing w:after="120" w:line="276" w:lineRule="auto"/>
        <w:ind w:firstLine="576"/>
        <w:jc w:val="both"/>
        <w:rPr>
          <w:rFonts w:ascii="Palatino Linotype" w:hAnsi="Palatino Linotype" w:cs="Calibri"/>
          <w:sz w:val="22"/>
          <w:szCs w:val="22"/>
        </w:rPr>
      </w:pPr>
      <w:r w:rsidRPr="00AD3F56">
        <w:rPr>
          <w:rFonts w:ascii="Palatino Linotype" w:hAnsi="Palatino Linotype" w:cs="Calibri"/>
          <w:sz w:val="22"/>
          <w:szCs w:val="22"/>
        </w:rPr>
        <w:t>v platném znění.</w:t>
      </w:r>
      <w:r w:rsidR="00A666E6" w:rsidRPr="00AD3F56">
        <w:rPr>
          <w:rFonts w:ascii="Palatino Linotype" w:hAnsi="Palatino Linotype" w:cs="Calibri"/>
          <w:sz w:val="22"/>
          <w:szCs w:val="22"/>
        </w:rPr>
        <w:t xml:space="preserve"> </w:t>
      </w:r>
    </w:p>
    <w:p w14:paraId="0B432B4E" w14:textId="4252AC7A" w:rsidR="00330049" w:rsidRPr="00AD3F56" w:rsidRDefault="00090CE2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00AD3F56">
        <w:rPr>
          <w:rFonts w:ascii="Palatino Linotype" w:hAnsi="Palatino Linotype" w:cs="Calibri"/>
          <w:sz w:val="22"/>
          <w:szCs w:val="22"/>
        </w:rPr>
        <w:t xml:space="preserve">Dodavatel má povinnost používat v rámci realizace předmětu plnění </w:t>
      </w:r>
      <w:r w:rsidR="004B0DED" w:rsidRPr="00AD3F56">
        <w:rPr>
          <w:rFonts w:ascii="Palatino Linotype" w:hAnsi="Palatino Linotype" w:cs="Calibri"/>
          <w:sz w:val="22"/>
          <w:szCs w:val="22"/>
        </w:rPr>
        <w:t>Dílčí s</w:t>
      </w:r>
      <w:r w:rsidRPr="00AD3F56">
        <w:rPr>
          <w:rFonts w:ascii="Palatino Linotype" w:hAnsi="Palatino Linotype" w:cs="Calibri"/>
          <w:sz w:val="22"/>
          <w:szCs w:val="22"/>
        </w:rPr>
        <w:t xml:space="preserve">mlouvy pouze služby či protokoly, které vyhovují bezpečnostním požadavkům pro přenos či zpracování </w:t>
      </w:r>
      <w:r w:rsidR="00330049" w:rsidRPr="00AD3F56">
        <w:rPr>
          <w:rFonts w:ascii="Palatino Linotype" w:hAnsi="Palatino Linotype" w:cs="Calibri"/>
          <w:sz w:val="22"/>
          <w:szCs w:val="22"/>
        </w:rPr>
        <w:t>informací dle příslušné kategorie jejich citlivosti; za nevyhovující je považováno zejména:</w:t>
      </w:r>
    </w:p>
    <w:p w14:paraId="4B748DCE" w14:textId="03F30881" w:rsidR="00330049" w:rsidRPr="00AD3F56" w:rsidRDefault="00330049" w:rsidP="007B0623">
      <w:pPr>
        <w:pStyle w:val="Odstavecseseznamem"/>
        <w:numPr>
          <w:ilvl w:val="0"/>
          <w:numId w:val="4"/>
        </w:numPr>
        <w:spacing w:after="120" w:line="276" w:lineRule="auto"/>
        <w:ind w:left="1134" w:hanging="425"/>
        <w:jc w:val="both"/>
        <w:rPr>
          <w:rFonts w:ascii="Palatino Linotype" w:hAnsi="Palatino Linotype" w:cs="Calibri"/>
          <w:sz w:val="22"/>
          <w:szCs w:val="22"/>
        </w:rPr>
      </w:pPr>
      <w:r w:rsidRPr="00AD3F56">
        <w:rPr>
          <w:rFonts w:ascii="Palatino Linotype" w:hAnsi="Palatino Linotype" w:cs="Calibri"/>
          <w:sz w:val="22"/>
          <w:szCs w:val="22"/>
        </w:rPr>
        <w:t>použití nešifrovaných protokolů pro vzdálenou administraci (TELNET, http atd</w:t>
      </w:r>
      <w:r w:rsidR="008301E0" w:rsidRPr="00AD3F56">
        <w:rPr>
          <w:rFonts w:ascii="Palatino Linotype" w:hAnsi="Palatino Linotype" w:cs="Calibri"/>
          <w:sz w:val="22"/>
          <w:szCs w:val="22"/>
        </w:rPr>
        <w:t>.)</w:t>
      </w:r>
      <w:r w:rsidR="004A728B" w:rsidRPr="00AD3F56">
        <w:rPr>
          <w:rFonts w:ascii="Palatino Linotype" w:hAnsi="Palatino Linotype" w:cs="Calibri"/>
          <w:sz w:val="22"/>
          <w:szCs w:val="22"/>
        </w:rPr>
        <w:t>,</w:t>
      </w:r>
      <w:r w:rsidRPr="00AD3F56">
        <w:rPr>
          <w:rFonts w:ascii="Palatino Linotype" w:hAnsi="Palatino Linotype" w:cs="Calibri"/>
          <w:sz w:val="22"/>
          <w:szCs w:val="22"/>
        </w:rPr>
        <w:t xml:space="preserve"> </w:t>
      </w:r>
    </w:p>
    <w:p w14:paraId="5170F4AC" w14:textId="787BAF7B" w:rsidR="00330049" w:rsidRPr="00AD3F56" w:rsidRDefault="00330049" w:rsidP="007B0623">
      <w:pPr>
        <w:pStyle w:val="Odstavecseseznamem"/>
        <w:numPr>
          <w:ilvl w:val="0"/>
          <w:numId w:val="4"/>
        </w:numPr>
        <w:spacing w:after="120" w:line="276" w:lineRule="auto"/>
        <w:ind w:left="1134" w:hanging="425"/>
        <w:jc w:val="both"/>
        <w:rPr>
          <w:rFonts w:ascii="Palatino Linotype" w:hAnsi="Palatino Linotype" w:cs="Calibri"/>
          <w:sz w:val="22"/>
          <w:szCs w:val="22"/>
        </w:rPr>
      </w:pPr>
      <w:r w:rsidRPr="00AD3F56">
        <w:rPr>
          <w:rFonts w:ascii="Palatino Linotype" w:hAnsi="Palatino Linotype" w:cs="Calibri"/>
          <w:sz w:val="22"/>
          <w:szCs w:val="22"/>
        </w:rPr>
        <w:t>použití nešifrovaných protokolů pro přenos dat (FTP</w:t>
      </w:r>
      <w:r w:rsidR="00132083" w:rsidRPr="00AD3F56">
        <w:rPr>
          <w:rFonts w:ascii="Palatino Linotype" w:hAnsi="Palatino Linotype" w:cs="Calibri"/>
          <w:sz w:val="22"/>
          <w:szCs w:val="22"/>
        </w:rPr>
        <w:t>,</w:t>
      </w:r>
      <w:r w:rsidRPr="00AD3F56">
        <w:rPr>
          <w:rFonts w:ascii="Palatino Linotype" w:hAnsi="Palatino Linotype" w:cs="Calibri"/>
          <w:sz w:val="22"/>
          <w:szCs w:val="22"/>
        </w:rPr>
        <w:t xml:space="preserve"> http atd</w:t>
      </w:r>
      <w:r w:rsidR="008301E0" w:rsidRPr="00AD3F56">
        <w:rPr>
          <w:rFonts w:ascii="Palatino Linotype" w:hAnsi="Palatino Linotype" w:cs="Calibri"/>
          <w:sz w:val="22"/>
          <w:szCs w:val="22"/>
        </w:rPr>
        <w:t>.</w:t>
      </w:r>
      <w:r w:rsidRPr="00AD3F56">
        <w:rPr>
          <w:rFonts w:ascii="Palatino Linotype" w:hAnsi="Palatino Linotype" w:cs="Calibri"/>
          <w:sz w:val="22"/>
          <w:szCs w:val="22"/>
        </w:rPr>
        <w:t>)</w:t>
      </w:r>
      <w:r w:rsidR="004A728B" w:rsidRPr="00AD3F56">
        <w:rPr>
          <w:rFonts w:ascii="Palatino Linotype" w:hAnsi="Palatino Linotype" w:cs="Calibri"/>
          <w:sz w:val="22"/>
          <w:szCs w:val="22"/>
        </w:rPr>
        <w:t>,</w:t>
      </w:r>
      <w:r w:rsidRPr="00AD3F56">
        <w:rPr>
          <w:rFonts w:ascii="Palatino Linotype" w:hAnsi="Palatino Linotype" w:cs="Calibri"/>
          <w:sz w:val="22"/>
          <w:szCs w:val="22"/>
        </w:rPr>
        <w:t xml:space="preserve"> </w:t>
      </w:r>
    </w:p>
    <w:p w14:paraId="75674658" w14:textId="2848B9CE" w:rsidR="00330049" w:rsidRPr="00AD3F56" w:rsidRDefault="00330049" w:rsidP="007B0623">
      <w:pPr>
        <w:pStyle w:val="Odstavecseseznamem"/>
        <w:numPr>
          <w:ilvl w:val="0"/>
          <w:numId w:val="4"/>
        </w:numPr>
        <w:spacing w:after="120" w:line="276" w:lineRule="auto"/>
        <w:ind w:left="1134" w:hanging="425"/>
        <w:jc w:val="both"/>
        <w:rPr>
          <w:rFonts w:ascii="Palatino Linotype" w:hAnsi="Palatino Linotype" w:cs="Calibri"/>
          <w:sz w:val="22"/>
          <w:szCs w:val="22"/>
        </w:rPr>
      </w:pPr>
      <w:r w:rsidRPr="00AD3F56">
        <w:rPr>
          <w:rFonts w:ascii="Palatino Linotype" w:hAnsi="Palatino Linotype" w:cs="Calibri"/>
          <w:sz w:val="22"/>
          <w:szCs w:val="22"/>
        </w:rPr>
        <w:t>použití slabých a již nevyhovujících metod šifrování (SSL2, SSL3, SHA1 atd</w:t>
      </w:r>
      <w:r w:rsidR="008301E0" w:rsidRPr="00AD3F56">
        <w:rPr>
          <w:rFonts w:ascii="Palatino Linotype" w:hAnsi="Palatino Linotype" w:cs="Calibri"/>
          <w:sz w:val="22"/>
          <w:szCs w:val="22"/>
        </w:rPr>
        <w:t>.</w:t>
      </w:r>
      <w:r w:rsidRPr="00AD3F56">
        <w:rPr>
          <w:rFonts w:ascii="Palatino Linotype" w:hAnsi="Palatino Linotype" w:cs="Calibri"/>
          <w:sz w:val="22"/>
          <w:szCs w:val="22"/>
        </w:rPr>
        <w:t>)</w:t>
      </w:r>
      <w:r w:rsidR="004A728B" w:rsidRPr="00AD3F56">
        <w:rPr>
          <w:rFonts w:ascii="Palatino Linotype" w:hAnsi="Palatino Linotype" w:cs="Calibri"/>
          <w:sz w:val="22"/>
          <w:szCs w:val="22"/>
        </w:rPr>
        <w:t>,</w:t>
      </w:r>
    </w:p>
    <w:p w14:paraId="16029256" w14:textId="54DADDEE" w:rsidR="00330049" w:rsidRPr="00AD3F56" w:rsidRDefault="00330049" w:rsidP="007B0623">
      <w:pPr>
        <w:pStyle w:val="Odstavecseseznamem"/>
        <w:numPr>
          <w:ilvl w:val="0"/>
          <w:numId w:val="4"/>
        </w:numPr>
        <w:spacing w:after="120" w:line="276" w:lineRule="auto"/>
        <w:ind w:left="1134" w:hanging="425"/>
        <w:jc w:val="both"/>
        <w:rPr>
          <w:rFonts w:ascii="Palatino Linotype" w:hAnsi="Palatino Linotype" w:cs="Calibri"/>
          <w:sz w:val="22"/>
          <w:szCs w:val="22"/>
        </w:rPr>
      </w:pPr>
      <w:r w:rsidRPr="00AD3F56">
        <w:rPr>
          <w:rFonts w:ascii="Palatino Linotype" w:hAnsi="Palatino Linotype" w:cs="Calibri"/>
          <w:sz w:val="22"/>
          <w:szCs w:val="22"/>
        </w:rPr>
        <w:t>použití zranitelných protokolů RDP, IMAP</w:t>
      </w:r>
      <w:r w:rsidR="004A728B" w:rsidRPr="00AD3F56">
        <w:rPr>
          <w:rFonts w:ascii="Palatino Linotype" w:hAnsi="Palatino Linotype" w:cs="Calibri"/>
          <w:sz w:val="22"/>
          <w:szCs w:val="22"/>
        </w:rPr>
        <w:t>,</w:t>
      </w:r>
    </w:p>
    <w:p w14:paraId="7ABFAA67" w14:textId="44CD01C0" w:rsidR="008301E0" w:rsidRPr="00AD3F56" w:rsidRDefault="00330049" w:rsidP="007B0623">
      <w:pPr>
        <w:pStyle w:val="Odstavecseseznamem"/>
        <w:numPr>
          <w:ilvl w:val="0"/>
          <w:numId w:val="4"/>
        </w:numPr>
        <w:spacing w:after="120" w:line="276" w:lineRule="auto"/>
        <w:ind w:left="1134" w:hanging="425"/>
        <w:jc w:val="both"/>
        <w:rPr>
          <w:rFonts w:ascii="Palatino Linotype" w:hAnsi="Palatino Linotype" w:cs="Calibri"/>
          <w:sz w:val="22"/>
          <w:szCs w:val="22"/>
        </w:rPr>
      </w:pPr>
      <w:r w:rsidRPr="00AD3F56">
        <w:rPr>
          <w:rFonts w:ascii="Palatino Linotype" w:hAnsi="Palatino Linotype" w:cs="Calibri"/>
          <w:sz w:val="22"/>
          <w:szCs w:val="22"/>
        </w:rPr>
        <w:t>použití služeb se známou zranitelností, která není výrobcem opravena nebo je neopravitelná</w:t>
      </w:r>
      <w:r w:rsidR="004A728B" w:rsidRPr="00AD3F56">
        <w:rPr>
          <w:rFonts w:ascii="Palatino Linotype" w:hAnsi="Palatino Linotype" w:cs="Calibri"/>
          <w:sz w:val="22"/>
          <w:szCs w:val="22"/>
        </w:rPr>
        <w:t>,</w:t>
      </w:r>
    </w:p>
    <w:p w14:paraId="274EA284" w14:textId="39B665FA" w:rsidR="008F71D4" w:rsidRPr="00AD3F56" w:rsidRDefault="00330049" w:rsidP="007B0623">
      <w:pPr>
        <w:pStyle w:val="Odstavecseseznamem"/>
        <w:numPr>
          <w:ilvl w:val="0"/>
          <w:numId w:val="4"/>
        </w:numPr>
        <w:spacing w:after="120" w:line="276" w:lineRule="auto"/>
        <w:ind w:left="1134" w:hanging="425"/>
        <w:jc w:val="both"/>
        <w:rPr>
          <w:rFonts w:ascii="Palatino Linotype" w:hAnsi="Palatino Linotype" w:cs="Calibri"/>
          <w:sz w:val="22"/>
          <w:szCs w:val="22"/>
        </w:rPr>
      </w:pPr>
      <w:r w:rsidRPr="00AD3F56">
        <w:rPr>
          <w:rFonts w:ascii="Palatino Linotype" w:hAnsi="Palatino Linotype" w:cs="Calibri"/>
          <w:sz w:val="22"/>
          <w:szCs w:val="22"/>
        </w:rPr>
        <w:t xml:space="preserve">použití služeb bez podpory výrobce (Out </w:t>
      </w:r>
      <w:proofErr w:type="spellStart"/>
      <w:r w:rsidRPr="00AD3F56">
        <w:rPr>
          <w:rFonts w:ascii="Palatino Linotype" w:hAnsi="Palatino Linotype" w:cs="Calibri"/>
          <w:sz w:val="22"/>
          <w:szCs w:val="22"/>
        </w:rPr>
        <w:t>Of</w:t>
      </w:r>
      <w:proofErr w:type="spellEnd"/>
      <w:r w:rsidRPr="00AD3F56">
        <w:rPr>
          <w:rFonts w:ascii="Palatino Linotype" w:hAnsi="Palatino Linotype" w:cs="Calibri"/>
          <w:sz w:val="22"/>
          <w:szCs w:val="22"/>
        </w:rPr>
        <w:t xml:space="preserve"> </w:t>
      </w:r>
      <w:proofErr w:type="spellStart"/>
      <w:r w:rsidRPr="00AD3F56">
        <w:rPr>
          <w:rFonts w:ascii="Palatino Linotype" w:hAnsi="Palatino Linotype" w:cs="Calibri"/>
          <w:sz w:val="22"/>
          <w:szCs w:val="22"/>
        </w:rPr>
        <w:t>Life</w:t>
      </w:r>
      <w:proofErr w:type="spellEnd"/>
      <w:r w:rsidRPr="00AD3F56">
        <w:rPr>
          <w:rFonts w:ascii="Palatino Linotype" w:hAnsi="Palatino Linotype" w:cs="Calibri"/>
          <w:sz w:val="22"/>
          <w:szCs w:val="22"/>
        </w:rPr>
        <w:t>)</w:t>
      </w:r>
      <w:r w:rsidR="004A728B" w:rsidRPr="00AD3F56">
        <w:rPr>
          <w:rFonts w:ascii="Palatino Linotype" w:hAnsi="Palatino Linotype" w:cs="Calibri"/>
          <w:sz w:val="22"/>
          <w:szCs w:val="22"/>
        </w:rPr>
        <w:t>.</w:t>
      </w:r>
    </w:p>
    <w:p w14:paraId="7CA531CE" w14:textId="77777777" w:rsidR="00FF7416" w:rsidRPr="00592616" w:rsidRDefault="00FF7416" w:rsidP="00B67170">
      <w:pPr>
        <w:spacing w:after="120" w:line="276" w:lineRule="auto"/>
        <w:jc w:val="both"/>
        <w:rPr>
          <w:rFonts w:ascii="Palatino Linotype" w:hAnsi="Palatino Linotype" w:cs="Calibri"/>
          <w:sz w:val="22"/>
          <w:szCs w:val="22"/>
        </w:rPr>
      </w:pPr>
    </w:p>
    <w:p w14:paraId="72A3D7C6" w14:textId="0758BC2F" w:rsidR="00535F21" w:rsidRPr="004E5DD4" w:rsidRDefault="00535F21" w:rsidP="007B0623">
      <w:pPr>
        <w:pStyle w:val="Nadpis1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lastRenderedPageBreak/>
        <w:t>Mlčenlivost</w:t>
      </w:r>
    </w:p>
    <w:p w14:paraId="1705D858" w14:textId="2A82F3BA" w:rsidR="00535F21" w:rsidRPr="00224B9B" w:rsidRDefault="004A728B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00224B9B">
        <w:rPr>
          <w:rFonts w:ascii="Palatino Linotype" w:hAnsi="Palatino Linotype" w:cs="Calibri"/>
          <w:sz w:val="22"/>
          <w:szCs w:val="22"/>
        </w:rPr>
        <w:t>Dodavatel</w:t>
      </w:r>
      <w:r w:rsidR="00535F21" w:rsidRPr="00224B9B">
        <w:rPr>
          <w:rFonts w:ascii="Palatino Linotype" w:hAnsi="Palatino Linotype" w:cs="Calibri"/>
          <w:sz w:val="22"/>
          <w:szCs w:val="22"/>
        </w:rPr>
        <w:t xml:space="preserve"> se zavazuje zachovávat mlčenlivost o všech informacích týkajících se </w:t>
      </w:r>
      <w:r w:rsidR="0031517B" w:rsidRPr="00224B9B">
        <w:rPr>
          <w:rFonts w:ascii="Palatino Linotype" w:hAnsi="Palatino Linotype" w:cs="Calibri"/>
          <w:sz w:val="22"/>
          <w:szCs w:val="22"/>
        </w:rPr>
        <w:t>O</w:t>
      </w:r>
      <w:r w:rsidRPr="00224B9B">
        <w:rPr>
          <w:rFonts w:ascii="Palatino Linotype" w:hAnsi="Palatino Linotype" w:cs="Calibri"/>
          <w:sz w:val="22"/>
          <w:szCs w:val="22"/>
        </w:rPr>
        <w:t>bjednatele</w:t>
      </w:r>
      <w:r w:rsidR="00224B9B" w:rsidRPr="00224B9B">
        <w:rPr>
          <w:rFonts w:ascii="Palatino Linotype" w:hAnsi="Palatino Linotype" w:cs="Calibri"/>
          <w:sz w:val="22"/>
          <w:szCs w:val="22"/>
        </w:rPr>
        <w:t>, Rámcové dohody nebo Dílčí s</w:t>
      </w:r>
      <w:r w:rsidR="00535F21" w:rsidRPr="00224B9B">
        <w:rPr>
          <w:rFonts w:ascii="Palatino Linotype" w:hAnsi="Palatino Linotype" w:cs="Calibri"/>
          <w:sz w:val="22"/>
          <w:szCs w:val="22"/>
        </w:rPr>
        <w:t>mlouvy či jejího plnění, které</w:t>
      </w:r>
      <w:r w:rsidR="00224B9B" w:rsidRPr="00224B9B">
        <w:rPr>
          <w:rFonts w:ascii="Palatino Linotype" w:hAnsi="Palatino Linotype" w:cs="Calibri"/>
          <w:sz w:val="22"/>
          <w:szCs w:val="22"/>
        </w:rPr>
        <w:t xml:space="preserve"> (a) </w:t>
      </w:r>
      <w:r w:rsidR="00535F21" w:rsidRPr="00224B9B">
        <w:rPr>
          <w:rFonts w:ascii="Palatino Linotype" w:hAnsi="Palatino Linotype" w:cs="Calibri"/>
          <w:sz w:val="22"/>
          <w:szCs w:val="22"/>
        </w:rPr>
        <w:t xml:space="preserve">získal přímo či nepřímo od </w:t>
      </w:r>
      <w:r w:rsidR="0031517B" w:rsidRPr="00224B9B">
        <w:rPr>
          <w:rFonts w:ascii="Palatino Linotype" w:hAnsi="Palatino Linotype" w:cs="Calibri"/>
          <w:sz w:val="22"/>
          <w:szCs w:val="22"/>
        </w:rPr>
        <w:t>O</w:t>
      </w:r>
      <w:r w:rsidRPr="00224B9B">
        <w:rPr>
          <w:rFonts w:ascii="Palatino Linotype" w:hAnsi="Palatino Linotype" w:cs="Calibri"/>
          <w:sz w:val="22"/>
          <w:szCs w:val="22"/>
        </w:rPr>
        <w:t>bjednatele</w:t>
      </w:r>
      <w:r w:rsidR="00535F21" w:rsidRPr="00224B9B">
        <w:rPr>
          <w:rFonts w:ascii="Palatino Linotype" w:hAnsi="Palatino Linotype" w:cs="Calibri"/>
          <w:sz w:val="22"/>
          <w:szCs w:val="22"/>
        </w:rPr>
        <w:t xml:space="preserve"> v souvislosti s uzavřením a</w:t>
      </w:r>
      <w:r w:rsidR="0075574D" w:rsidRPr="00224B9B">
        <w:rPr>
          <w:rFonts w:ascii="Palatino Linotype" w:hAnsi="Palatino Linotype" w:cs="Calibri"/>
          <w:sz w:val="22"/>
          <w:szCs w:val="22"/>
        </w:rPr>
        <w:t>nebo</w:t>
      </w:r>
      <w:r w:rsidR="00535F21" w:rsidRPr="00224B9B">
        <w:rPr>
          <w:rFonts w:ascii="Palatino Linotype" w:hAnsi="Palatino Linotype" w:cs="Calibri"/>
          <w:sz w:val="22"/>
          <w:szCs w:val="22"/>
        </w:rPr>
        <w:t xml:space="preserve"> plněním </w:t>
      </w:r>
      <w:r w:rsidR="00224B9B" w:rsidRPr="00224B9B">
        <w:rPr>
          <w:rFonts w:ascii="Palatino Linotype" w:hAnsi="Palatino Linotype" w:cs="Calibri"/>
          <w:sz w:val="22"/>
          <w:szCs w:val="22"/>
        </w:rPr>
        <w:t xml:space="preserve">Rámcové dohody či Dílčí smlouvy </w:t>
      </w:r>
      <w:r w:rsidR="00535F21" w:rsidRPr="00224B9B">
        <w:rPr>
          <w:rFonts w:ascii="Palatino Linotype" w:hAnsi="Palatino Linotype" w:cs="Calibri"/>
          <w:sz w:val="22"/>
          <w:szCs w:val="22"/>
        </w:rPr>
        <w:t>anebo</w:t>
      </w:r>
      <w:r w:rsidR="00224B9B">
        <w:rPr>
          <w:rFonts w:ascii="Palatino Linotype" w:hAnsi="Palatino Linotype" w:cs="Calibri"/>
          <w:sz w:val="22"/>
          <w:szCs w:val="22"/>
        </w:rPr>
        <w:t xml:space="preserve"> (b) </w:t>
      </w:r>
      <w:r w:rsidR="00535F21" w:rsidRPr="00224B9B">
        <w:rPr>
          <w:rFonts w:ascii="Palatino Linotype" w:hAnsi="Palatino Linotype" w:cs="Calibri"/>
          <w:sz w:val="22"/>
          <w:szCs w:val="22"/>
        </w:rPr>
        <w:t xml:space="preserve">je získá jiným způsobem v souvislosti s plněním </w:t>
      </w:r>
      <w:r w:rsidR="00224B9B" w:rsidRPr="00224B9B">
        <w:rPr>
          <w:rFonts w:ascii="Palatino Linotype" w:hAnsi="Palatino Linotype" w:cs="Calibri"/>
          <w:sz w:val="22"/>
          <w:szCs w:val="22"/>
        </w:rPr>
        <w:t xml:space="preserve">Rámcové dohody či Dílčí smlouvy </w:t>
      </w:r>
      <w:r w:rsidR="00535F21" w:rsidRPr="00224B9B">
        <w:rPr>
          <w:rFonts w:ascii="Palatino Linotype" w:hAnsi="Palatino Linotype" w:cs="Calibri"/>
          <w:sz w:val="22"/>
          <w:szCs w:val="22"/>
        </w:rPr>
        <w:t>(dále jen „</w:t>
      </w:r>
      <w:r w:rsidR="00535F21" w:rsidRPr="00BC23C1">
        <w:rPr>
          <w:rFonts w:ascii="Palatino Linotype" w:hAnsi="Palatino Linotype" w:cs="Calibri"/>
          <w:b/>
          <w:bCs w:val="0"/>
          <w:sz w:val="22"/>
          <w:szCs w:val="22"/>
        </w:rPr>
        <w:t>důvěrné informace</w:t>
      </w:r>
      <w:r w:rsidR="00535F21" w:rsidRPr="00224B9B">
        <w:rPr>
          <w:rFonts w:ascii="Palatino Linotype" w:hAnsi="Palatino Linotype" w:cs="Calibri"/>
          <w:sz w:val="22"/>
          <w:szCs w:val="22"/>
        </w:rPr>
        <w:t xml:space="preserve">“). Povinnost mlčenlivosti zahrnuje povinnost </w:t>
      </w:r>
      <w:r w:rsidR="0031517B" w:rsidRPr="00224B9B">
        <w:rPr>
          <w:rFonts w:ascii="Palatino Linotype" w:hAnsi="Palatino Linotype" w:cs="Calibri"/>
          <w:sz w:val="22"/>
          <w:szCs w:val="22"/>
        </w:rPr>
        <w:t>D</w:t>
      </w:r>
      <w:r w:rsidRPr="00224B9B">
        <w:rPr>
          <w:rFonts w:ascii="Palatino Linotype" w:hAnsi="Palatino Linotype" w:cs="Calibri"/>
          <w:sz w:val="22"/>
          <w:szCs w:val="22"/>
        </w:rPr>
        <w:t>odavatele</w:t>
      </w:r>
      <w:r w:rsidR="00535F21" w:rsidRPr="00224B9B">
        <w:rPr>
          <w:rFonts w:ascii="Palatino Linotype" w:hAnsi="Palatino Linotype" w:cs="Calibri"/>
          <w:sz w:val="22"/>
          <w:szCs w:val="22"/>
        </w:rPr>
        <w:t xml:space="preserve"> učinit vše, co lze spravedlivě požadovat, aby důvěrné informace nevešly ve známost </w:t>
      </w:r>
      <w:r w:rsidR="0031517B" w:rsidRPr="00224B9B">
        <w:rPr>
          <w:rFonts w:ascii="Palatino Linotype" w:hAnsi="Palatino Linotype" w:cs="Calibri"/>
          <w:sz w:val="22"/>
          <w:szCs w:val="22"/>
        </w:rPr>
        <w:t>neoprávněné</w:t>
      </w:r>
      <w:r w:rsidR="00535F21" w:rsidRPr="00224B9B">
        <w:rPr>
          <w:rFonts w:ascii="Palatino Linotype" w:hAnsi="Palatino Linotype" w:cs="Calibri"/>
          <w:sz w:val="22"/>
          <w:szCs w:val="22"/>
        </w:rPr>
        <w:t xml:space="preserve"> osoby.</w:t>
      </w:r>
    </w:p>
    <w:p w14:paraId="5A879095" w14:textId="6B1915E5" w:rsidR="00535F21" w:rsidRPr="004E5DD4" w:rsidRDefault="004A728B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>Dodavatel</w:t>
      </w:r>
      <w:r w:rsidR="00535F21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="00A34C5E" w:rsidRPr="004E5DD4">
        <w:rPr>
          <w:rFonts w:ascii="Palatino Linotype" w:hAnsi="Palatino Linotype" w:cs="Calibri"/>
          <w:sz w:val="22"/>
          <w:szCs w:val="22"/>
        </w:rPr>
        <w:t>je</w:t>
      </w:r>
      <w:r w:rsidR="00535F21" w:rsidRPr="004E5DD4">
        <w:rPr>
          <w:rFonts w:ascii="Palatino Linotype" w:hAnsi="Palatino Linotype" w:cs="Calibri"/>
          <w:sz w:val="22"/>
          <w:szCs w:val="22"/>
        </w:rPr>
        <w:t xml:space="preserve"> oprávněn sdělit důvěrn</w:t>
      </w:r>
      <w:r w:rsidR="00A34C5E" w:rsidRPr="004E5DD4">
        <w:rPr>
          <w:rFonts w:ascii="Palatino Linotype" w:hAnsi="Palatino Linotype" w:cs="Calibri"/>
          <w:sz w:val="22"/>
          <w:szCs w:val="22"/>
        </w:rPr>
        <w:t>ou</w:t>
      </w:r>
      <w:r w:rsidR="00535F21" w:rsidRPr="004E5DD4">
        <w:rPr>
          <w:rFonts w:ascii="Palatino Linotype" w:hAnsi="Palatino Linotype" w:cs="Calibri"/>
          <w:sz w:val="22"/>
          <w:szCs w:val="22"/>
        </w:rPr>
        <w:t xml:space="preserve"> informac</w:t>
      </w:r>
      <w:r w:rsidR="00A34C5E" w:rsidRPr="004E5DD4">
        <w:rPr>
          <w:rFonts w:ascii="Palatino Linotype" w:hAnsi="Palatino Linotype" w:cs="Calibri"/>
          <w:sz w:val="22"/>
          <w:szCs w:val="22"/>
        </w:rPr>
        <w:t>i</w:t>
      </w:r>
      <w:r w:rsidR="00535F21" w:rsidRPr="004E5DD4">
        <w:rPr>
          <w:rFonts w:ascii="Palatino Linotype" w:hAnsi="Palatino Linotype" w:cs="Calibri"/>
          <w:sz w:val="22"/>
          <w:szCs w:val="22"/>
        </w:rPr>
        <w:t xml:space="preserve"> třetí osobě pouze s předchozím písemným souhlasem </w:t>
      </w:r>
      <w:r w:rsidR="0031517B" w:rsidRPr="004E5DD4">
        <w:rPr>
          <w:rFonts w:ascii="Palatino Linotype" w:hAnsi="Palatino Linotype" w:cs="Calibri"/>
          <w:sz w:val="22"/>
          <w:szCs w:val="22"/>
        </w:rPr>
        <w:t>O</w:t>
      </w:r>
      <w:r w:rsidRPr="004E5DD4">
        <w:rPr>
          <w:rFonts w:ascii="Palatino Linotype" w:hAnsi="Palatino Linotype" w:cs="Calibri"/>
          <w:sz w:val="22"/>
          <w:szCs w:val="22"/>
        </w:rPr>
        <w:t>bjednatele</w:t>
      </w:r>
      <w:r w:rsidR="00535F21" w:rsidRPr="004E5DD4">
        <w:rPr>
          <w:rFonts w:ascii="Palatino Linotype" w:hAnsi="Palatino Linotype" w:cs="Calibri"/>
          <w:sz w:val="22"/>
          <w:szCs w:val="22"/>
        </w:rPr>
        <w:t xml:space="preserve"> s tím, že tento souhlas je vázán na povinnost zavázat tuto třetí osobu, aby nakládala s těmito informacemi jako s důvěrnými a na souhlas této třetí osoby, že závazek přijímá, a to alespoň v rozsahu stanoveném </w:t>
      </w:r>
      <w:r w:rsidR="00224B9B">
        <w:rPr>
          <w:rFonts w:ascii="Palatino Linotype" w:hAnsi="Palatino Linotype" w:cs="Calibri"/>
          <w:sz w:val="22"/>
          <w:szCs w:val="22"/>
        </w:rPr>
        <w:t>touto Rámcovou dohodou</w:t>
      </w:r>
      <w:r w:rsidR="00535F21" w:rsidRPr="004E5DD4">
        <w:rPr>
          <w:rFonts w:ascii="Palatino Linotype" w:hAnsi="Palatino Linotype" w:cs="Calibri"/>
          <w:sz w:val="22"/>
          <w:szCs w:val="22"/>
        </w:rPr>
        <w:t xml:space="preserve">; tím nejsou dotčeny povinnosti </w:t>
      </w:r>
      <w:r w:rsidR="006C3C6B" w:rsidRPr="004E5DD4">
        <w:rPr>
          <w:rFonts w:ascii="Palatino Linotype" w:hAnsi="Palatino Linotype" w:cs="Calibri"/>
          <w:sz w:val="22"/>
          <w:szCs w:val="22"/>
        </w:rPr>
        <w:t>D</w:t>
      </w:r>
      <w:r w:rsidRPr="004E5DD4">
        <w:rPr>
          <w:rFonts w:ascii="Palatino Linotype" w:hAnsi="Palatino Linotype" w:cs="Calibri"/>
          <w:sz w:val="22"/>
          <w:szCs w:val="22"/>
        </w:rPr>
        <w:t>odavatele</w:t>
      </w:r>
      <w:r w:rsidR="00535F21" w:rsidRPr="004E5DD4">
        <w:rPr>
          <w:rFonts w:ascii="Palatino Linotype" w:hAnsi="Palatino Linotype" w:cs="Calibri"/>
          <w:sz w:val="22"/>
          <w:szCs w:val="22"/>
        </w:rPr>
        <w:t xml:space="preserve"> stanovené obecně závaznými právními předpisy.</w:t>
      </w:r>
    </w:p>
    <w:p w14:paraId="4875EFA1" w14:textId="77777777" w:rsidR="00535F21" w:rsidRPr="004E5DD4" w:rsidRDefault="00535F21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>Důvěrnými informacemi nejsou nebo přestávají být:</w:t>
      </w:r>
    </w:p>
    <w:p w14:paraId="7B05432B" w14:textId="619FA1BF" w:rsidR="00535F21" w:rsidRPr="004E5DD4" w:rsidRDefault="00535F21" w:rsidP="007B0623">
      <w:pPr>
        <w:spacing w:after="120" w:line="276" w:lineRule="auto"/>
        <w:ind w:left="1134" w:hanging="425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>a)</w:t>
      </w:r>
      <w:r w:rsidRPr="004E5DD4">
        <w:rPr>
          <w:rFonts w:ascii="Palatino Linotype" w:hAnsi="Palatino Linotype" w:cs="Calibri"/>
          <w:sz w:val="22"/>
          <w:szCs w:val="22"/>
        </w:rPr>
        <w:tab/>
        <w:t xml:space="preserve">informace, které byly v době, kdy </w:t>
      </w:r>
      <w:r w:rsidR="00A34C5E" w:rsidRPr="004E5DD4">
        <w:rPr>
          <w:rFonts w:ascii="Palatino Linotype" w:hAnsi="Palatino Linotype" w:cs="Calibri"/>
          <w:sz w:val="22"/>
          <w:szCs w:val="22"/>
        </w:rPr>
        <w:t xml:space="preserve">je </w:t>
      </w:r>
      <w:r w:rsidR="006C3C6B" w:rsidRPr="004E5DD4">
        <w:rPr>
          <w:rFonts w:ascii="Palatino Linotype" w:hAnsi="Palatino Linotype" w:cs="Calibri"/>
          <w:sz w:val="22"/>
          <w:szCs w:val="22"/>
        </w:rPr>
        <w:t>D</w:t>
      </w:r>
      <w:r w:rsidR="004A728B" w:rsidRPr="004E5DD4">
        <w:rPr>
          <w:rFonts w:ascii="Palatino Linotype" w:hAnsi="Palatino Linotype" w:cs="Calibri"/>
          <w:sz w:val="22"/>
          <w:szCs w:val="22"/>
        </w:rPr>
        <w:t>odavatel</w:t>
      </w:r>
      <w:r w:rsidR="00A34C5E" w:rsidRPr="004E5DD4">
        <w:rPr>
          <w:rFonts w:ascii="Palatino Linotype" w:hAnsi="Palatino Linotype" w:cs="Calibri"/>
          <w:sz w:val="22"/>
          <w:szCs w:val="22"/>
        </w:rPr>
        <w:t xml:space="preserve"> získal</w:t>
      </w:r>
      <w:r w:rsidRPr="004E5DD4">
        <w:rPr>
          <w:rFonts w:ascii="Palatino Linotype" w:hAnsi="Palatino Linotype" w:cs="Calibri"/>
          <w:sz w:val="22"/>
          <w:szCs w:val="22"/>
        </w:rPr>
        <w:t>, veřejně známé,</w:t>
      </w:r>
      <w:r w:rsidR="007F4987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Pr="004E5DD4">
        <w:rPr>
          <w:rFonts w:ascii="Palatino Linotype" w:hAnsi="Palatino Linotype" w:cs="Calibri"/>
          <w:sz w:val="22"/>
          <w:szCs w:val="22"/>
        </w:rPr>
        <w:t>nebo</w:t>
      </w:r>
    </w:p>
    <w:p w14:paraId="13EEBF76" w14:textId="57CECCBF" w:rsidR="00535F21" w:rsidRDefault="00BE701F" w:rsidP="007B0623">
      <w:pPr>
        <w:spacing w:after="120" w:line="276" w:lineRule="auto"/>
        <w:ind w:left="1134" w:hanging="425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>b</w:t>
      </w:r>
      <w:r w:rsidR="00535F21" w:rsidRPr="004E5DD4">
        <w:rPr>
          <w:rFonts w:ascii="Palatino Linotype" w:hAnsi="Palatino Linotype" w:cs="Calibri"/>
          <w:sz w:val="22"/>
          <w:szCs w:val="22"/>
        </w:rPr>
        <w:t>)</w:t>
      </w:r>
      <w:r w:rsidR="00535F21" w:rsidRPr="004E5DD4">
        <w:rPr>
          <w:rFonts w:ascii="Palatino Linotype" w:hAnsi="Palatino Linotype" w:cs="Calibri"/>
          <w:sz w:val="22"/>
          <w:szCs w:val="22"/>
        </w:rPr>
        <w:tab/>
        <w:t xml:space="preserve">informace, které je </w:t>
      </w:r>
      <w:r w:rsidR="00F40242" w:rsidRPr="004E5DD4">
        <w:rPr>
          <w:rFonts w:ascii="Palatino Linotype" w:hAnsi="Palatino Linotype" w:cs="Calibri"/>
          <w:sz w:val="22"/>
          <w:szCs w:val="22"/>
        </w:rPr>
        <w:t>D</w:t>
      </w:r>
      <w:r w:rsidR="004A728B" w:rsidRPr="004E5DD4">
        <w:rPr>
          <w:rFonts w:ascii="Palatino Linotype" w:hAnsi="Palatino Linotype" w:cs="Calibri"/>
          <w:sz w:val="22"/>
          <w:szCs w:val="22"/>
        </w:rPr>
        <w:t>odavatel</w:t>
      </w:r>
      <w:r w:rsidR="00535F21" w:rsidRPr="004E5DD4">
        <w:rPr>
          <w:rFonts w:ascii="Palatino Linotype" w:hAnsi="Palatino Linotype" w:cs="Calibri"/>
          <w:sz w:val="22"/>
          <w:szCs w:val="22"/>
        </w:rPr>
        <w:t xml:space="preserve"> povin</w:t>
      </w:r>
      <w:r w:rsidR="004A728B" w:rsidRPr="004E5DD4">
        <w:rPr>
          <w:rFonts w:ascii="Palatino Linotype" w:hAnsi="Palatino Linotype" w:cs="Calibri"/>
          <w:sz w:val="22"/>
          <w:szCs w:val="22"/>
        </w:rPr>
        <w:t>e</w:t>
      </w:r>
      <w:r w:rsidR="00535F21" w:rsidRPr="004E5DD4">
        <w:rPr>
          <w:rFonts w:ascii="Palatino Linotype" w:hAnsi="Palatino Linotype" w:cs="Calibri"/>
          <w:sz w:val="22"/>
          <w:szCs w:val="22"/>
        </w:rPr>
        <w:t>n sdělit oprávněné osobě na základě účinných právních předpisů.</w:t>
      </w:r>
    </w:p>
    <w:p w14:paraId="50F88637" w14:textId="77777777" w:rsidR="00FF7416" w:rsidRPr="004E5DD4" w:rsidRDefault="00FF7416" w:rsidP="007B0623">
      <w:pPr>
        <w:spacing w:after="120" w:line="276" w:lineRule="auto"/>
        <w:ind w:left="1134" w:hanging="425"/>
        <w:rPr>
          <w:rFonts w:ascii="Palatino Linotype" w:hAnsi="Palatino Linotype" w:cs="Calibri"/>
          <w:sz w:val="22"/>
          <w:szCs w:val="22"/>
        </w:rPr>
      </w:pPr>
    </w:p>
    <w:p w14:paraId="3637578C" w14:textId="1E1C2F6F" w:rsidR="00283DD5" w:rsidRPr="004E5DD4" w:rsidRDefault="00283DD5" w:rsidP="007B0623">
      <w:pPr>
        <w:pStyle w:val="Nadpis1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>Komunikace smluvních stran</w:t>
      </w:r>
    </w:p>
    <w:p w14:paraId="0B4C7363" w14:textId="0F98DCA5" w:rsidR="005507A5" w:rsidRPr="004E5DD4" w:rsidRDefault="005507A5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 xml:space="preserve">Smluvní strany se zavazují při plnění této </w:t>
      </w:r>
      <w:r w:rsidR="00FA630C">
        <w:rPr>
          <w:rFonts w:ascii="Palatino Linotype" w:hAnsi="Palatino Linotype" w:cs="Calibri"/>
          <w:sz w:val="22"/>
          <w:szCs w:val="22"/>
        </w:rPr>
        <w:t>Rámcové dohody a na jejím základě</w:t>
      </w:r>
      <w:r w:rsidR="007C0911">
        <w:rPr>
          <w:rFonts w:ascii="Palatino Linotype" w:hAnsi="Palatino Linotype" w:cs="Calibri"/>
          <w:sz w:val="22"/>
          <w:szCs w:val="22"/>
        </w:rPr>
        <w:t xml:space="preserve"> </w:t>
      </w:r>
      <w:r w:rsidR="00FA630C">
        <w:rPr>
          <w:rFonts w:ascii="Palatino Linotype" w:hAnsi="Palatino Linotype" w:cs="Calibri"/>
          <w:sz w:val="22"/>
          <w:szCs w:val="22"/>
        </w:rPr>
        <w:t>uzavřených Dílčích smluv</w:t>
      </w:r>
      <w:r w:rsidR="00FA630C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Pr="004E5DD4">
        <w:rPr>
          <w:rFonts w:ascii="Palatino Linotype" w:hAnsi="Palatino Linotype" w:cs="Calibri"/>
          <w:sz w:val="22"/>
          <w:szCs w:val="22"/>
        </w:rPr>
        <w:t xml:space="preserve">komunikovat prostřednictvím </w:t>
      </w:r>
      <w:r w:rsidR="00FA630C" w:rsidRPr="00444BAF">
        <w:rPr>
          <w:rFonts w:ascii="Palatino Linotype" w:hAnsi="Palatino Linotype" w:cs="Calibri"/>
          <w:sz w:val="22"/>
          <w:szCs w:val="22"/>
        </w:rPr>
        <w:t xml:space="preserve">aplikace </w:t>
      </w:r>
      <w:proofErr w:type="spellStart"/>
      <w:r w:rsidRPr="00444BAF">
        <w:rPr>
          <w:rFonts w:ascii="Palatino Linotype" w:hAnsi="Palatino Linotype" w:cs="Calibri"/>
          <w:sz w:val="22"/>
          <w:szCs w:val="22"/>
        </w:rPr>
        <w:t>Service</w:t>
      </w:r>
      <w:proofErr w:type="spellEnd"/>
      <w:r w:rsidR="002A72FD" w:rsidRPr="00444BAF">
        <w:rPr>
          <w:rFonts w:ascii="Palatino Linotype" w:hAnsi="Palatino Linotype" w:cs="Calibri"/>
          <w:sz w:val="22"/>
          <w:szCs w:val="22"/>
        </w:rPr>
        <w:t xml:space="preserve"> </w:t>
      </w:r>
      <w:proofErr w:type="spellStart"/>
      <w:r w:rsidR="00FA630C" w:rsidRPr="00444BAF">
        <w:rPr>
          <w:rFonts w:ascii="Palatino Linotype" w:hAnsi="Palatino Linotype" w:cs="Calibri"/>
          <w:sz w:val="22"/>
          <w:szCs w:val="22"/>
        </w:rPr>
        <w:t>D</w:t>
      </w:r>
      <w:r w:rsidRPr="00444BAF">
        <w:rPr>
          <w:rFonts w:ascii="Palatino Linotype" w:hAnsi="Palatino Linotype" w:cs="Calibri"/>
          <w:sz w:val="22"/>
          <w:szCs w:val="22"/>
        </w:rPr>
        <w:t>esk</w:t>
      </w:r>
      <w:proofErr w:type="spellEnd"/>
      <w:r w:rsidR="003C5038" w:rsidRPr="00444BAF">
        <w:rPr>
          <w:rFonts w:ascii="Palatino Linotype" w:hAnsi="Palatino Linotype" w:cs="Calibri"/>
          <w:sz w:val="22"/>
          <w:szCs w:val="22"/>
        </w:rPr>
        <w:t xml:space="preserve"> Dodavatele</w:t>
      </w:r>
      <w:r w:rsidRPr="004E5DD4">
        <w:rPr>
          <w:rFonts w:ascii="Palatino Linotype" w:hAnsi="Palatino Linotype" w:cs="Calibri"/>
          <w:sz w:val="22"/>
          <w:szCs w:val="22"/>
        </w:rPr>
        <w:t xml:space="preserve">, který musí být dostupný </w:t>
      </w:r>
      <w:r w:rsidRPr="000838E4">
        <w:rPr>
          <w:rFonts w:ascii="Palatino Linotype" w:hAnsi="Palatino Linotype" w:cs="Calibri"/>
          <w:bCs w:val="0"/>
          <w:sz w:val="22"/>
          <w:szCs w:val="22"/>
        </w:rPr>
        <w:t>24</w:t>
      </w:r>
      <w:r w:rsidRPr="004E5DD4">
        <w:rPr>
          <w:rFonts w:ascii="Palatino Linotype" w:hAnsi="Palatino Linotype" w:cs="Calibri"/>
          <w:sz w:val="22"/>
          <w:szCs w:val="22"/>
        </w:rPr>
        <w:t xml:space="preserve"> hodin denně, </w:t>
      </w:r>
      <w:r w:rsidRPr="000838E4">
        <w:rPr>
          <w:rFonts w:ascii="Palatino Linotype" w:hAnsi="Palatino Linotype" w:cs="Calibri"/>
          <w:bCs w:val="0"/>
          <w:sz w:val="22"/>
          <w:szCs w:val="22"/>
        </w:rPr>
        <w:t>7</w:t>
      </w:r>
      <w:r w:rsidRPr="004E5DD4">
        <w:rPr>
          <w:rFonts w:ascii="Palatino Linotype" w:hAnsi="Palatino Linotype" w:cs="Calibri"/>
          <w:sz w:val="22"/>
          <w:szCs w:val="22"/>
        </w:rPr>
        <w:t xml:space="preserve"> dní v týdnu. V odůvodněných případech, </w:t>
      </w:r>
      <w:r w:rsidR="00E73716" w:rsidRPr="004E5DD4">
        <w:rPr>
          <w:rFonts w:ascii="Palatino Linotype" w:hAnsi="Palatino Linotype" w:cs="Calibri"/>
          <w:sz w:val="22"/>
          <w:szCs w:val="22"/>
        </w:rPr>
        <w:t>např.</w:t>
      </w:r>
      <w:r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="00E73716" w:rsidRPr="004E5DD4">
        <w:rPr>
          <w:rFonts w:ascii="Palatino Linotype" w:hAnsi="Palatino Linotype" w:cs="Calibri"/>
          <w:sz w:val="22"/>
          <w:szCs w:val="22"/>
        </w:rPr>
        <w:t xml:space="preserve">nikoliv výlučně z důvodu </w:t>
      </w:r>
      <w:r w:rsidRPr="004E5DD4">
        <w:rPr>
          <w:rFonts w:ascii="Palatino Linotype" w:hAnsi="Palatino Linotype" w:cs="Calibri"/>
          <w:sz w:val="22"/>
          <w:szCs w:val="22"/>
        </w:rPr>
        <w:t xml:space="preserve">nefunkčnosti </w:t>
      </w:r>
      <w:r w:rsidR="00FA630C" w:rsidRPr="004E5DD4">
        <w:rPr>
          <w:rFonts w:ascii="Palatino Linotype" w:hAnsi="Palatino Linotype" w:cs="Calibri"/>
          <w:sz w:val="22"/>
          <w:szCs w:val="22"/>
        </w:rPr>
        <w:t xml:space="preserve">aplikace </w:t>
      </w:r>
      <w:proofErr w:type="spellStart"/>
      <w:r w:rsidR="008F562E" w:rsidRPr="004E5DD4">
        <w:rPr>
          <w:rFonts w:ascii="Palatino Linotype" w:hAnsi="Palatino Linotype" w:cs="Calibri"/>
          <w:sz w:val="22"/>
          <w:szCs w:val="22"/>
        </w:rPr>
        <w:t>Service</w:t>
      </w:r>
      <w:proofErr w:type="spellEnd"/>
      <w:r w:rsidR="00FA630C">
        <w:rPr>
          <w:rFonts w:ascii="Palatino Linotype" w:hAnsi="Palatino Linotype" w:cs="Calibri"/>
          <w:sz w:val="22"/>
          <w:szCs w:val="22"/>
        </w:rPr>
        <w:t xml:space="preserve"> </w:t>
      </w:r>
      <w:proofErr w:type="spellStart"/>
      <w:r w:rsidR="00FA630C">
        <w:rPr>
          <w:rFonts w:ascii="Palatino Linotype" w:hAnsi="Palatino Linotype" w:cs="Calibri"/>
          <w:sz w:val="22"/>
          <w:szCs w:val="22"/>
        </w:rPr>
        <w:t>D</w:t>
      </w:r>
      <w:r w:rsidR="008F562E" w:rsidRPr="004E5DD4">
        <w:rPr>
          <w:rFonts w:ascii="Palatino Linotype" w:hAnsi="Palatino Linotype" w:cs="Calibri"/>
          <w:sz w:val="22"/>
          <w:szCs w:val="22"/>
        </w:rPr>
        <w:t>esk</w:t>
      </w:r>
      <w:proofErr w:type="spellEnd"/>
      <w:r w:rsidRPr="004E5DD4">
        <w:rPr>
          <w:rFonts w:ascii="Palatino Linotype" w:hAnsi="Palatino Linotype" w:cs="Calibri"/>
          <w:sz w:val="22"/>
          <w:szCs w:val="22"/>
        </w:rPr>
        <w:t>, jsou smluvní strany oprávněny komunikovat prostřednictvím e</w:t>
      </w:r>
      <w:r w:rsidRPr="004E5DD4">
        <w:rPr>
          <w:rFonts w:ascii="Palatino Linotype" w:hAnsi="Palatino Linotype" w:cs="Calibri"/>
          <w:sz w:val="22"/>
          <w:szCs w:val="22"/>
        </w:rPr>
        <w:noBreakHyphen/>
        <w:t>mailu</w:t>
      </w:r>
      <w:r w:rsidR="003C5038" w:rsidRPr="004E5DD4">
        <w:rPr>
          <w:rFonts w:ascii="Palatino Linotype" w:hAnsi="Palatino Linotype" w:cs="Calibri"/>
          <w:sz w:val="22"/>
          <w:szCs w:val="22"/>
        </w:rPr>
        <w:t xml:space="preserve"> nebo</w:t>
      </w:r>
      <w:r w:rsidRPr="004E5DD4">
        <w:rPr>
          <w:rFonts w:ascii="Palatino Linotype" w:hAnsi="Palatino Linotype" w:cs="Calibri"/>
          <w:sz w:val="22"/>
          <w:szCs w:val="22"/>
        </w:rPr>
        <w:t xml:space="preserve"> telefonu</w:t>
      </w:r>
      <w:r w:rsidR="00E5125F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="00A666E6" w:rsidRPr="004E5DD4">
        <w:rPr>
          <w:rFonts w:ascii="Palatino Linotype" w:hAnsi="Palatino Linotype" w:cs="Calibri"/>
          <w:sz w:val="22"/>
          <w:szCs w:val="22"/>
        </w:rPr>
        <w:t>či v</w:t>
      </w:r>
      <w:r w:rsidR="00E5125F" w:rsidRPr="004E5DD4">
        <w:rPr>
          <w:rFonts w:ascii="Palatino Linotype" w:hAnsi="Palatino Linotype" w:cs="Calibri"/>
          <w:sz w:val="22"/>
          <w:szCs w:val="22"/>
        </w:rPr>
        <w:t> </w:t>
      </w:r>
      <w:r w:rsidR="00A666E6" w:rsidRPr="004E5DD4">
        <w:rPr>
          <w:rFonts w:ascii="Palatino Linotype" w:hAnsi="Palatino Linotype" w:cs="Calibri"/>
          <w:sz w:val="22"/>
          <w:szCs w:val="22"/>
        </w:rPr>
        <w:t>ISDS</w:t>
      </w:r>
      <w:r w:rsidR="00E5125F" w:rsidRPr="004E5DD4">
        <w:rPr>
          <w:rFonts w:ascii="Palatino Linotype" w:hAnsi="Palatino Linotype" w:cs="Calibri"/>
          <w:sz w:val="22"/>
          <w:szCs w:val="22"/>
        </w:rPr>
        <w:t>.</w:t>
      </w:r>
    </w:p>
    <w:p w14:paraId="0EF34D72" w14:textId="571D7E35" w:rsidR="005507A5" w:rsidRPr="004E5DD4" w:rsidRDefault="00EF7B3F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>
        <w:rPr>
          <w:rFonts w:ascii="Palatino Linotype" w:hAnsi="Palatino Linotype" w:cs="Calibri"/>
          <w:sz w:val="22"/>
          <w:szCs w:val="22"/>
        </w:rPr>
        <w:t>K</w:t>
      </w:r>
      <w:r w:rsidR="005507A5" w:rsidRPr="004E5DD4">
        <w:rPr>
          <w:rFonts w:ascii="Palatino Linotype" w:hAnsi="Palatino Linotype" w:cs="Calibri"/>
          <w:sz w:val="22"/>
          <w:szCs w:val="22"/>
        </w:rPr>
        <w:t>ontaktní údaje</w:t>
      </w:r>
      <w:r>
        <w:rPr>
          <w:rFonts w:ascii="Palatino Linotype" w:hAnsi="Palatino Linotype" w:cs="Calibri"/>
          <w:sz w:val="22"/>
          <w:szCs w:val="22"/>
        </w:rPr>
        <w:t xml:space="preserve"> oprávněných osob Objednatele a</w:t>
      </w:r>
      <w:r w:rsidR="005507A5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="006C3C6B" w:rsidRPr="004E5DD4">
        <w:rPr>
          <w:rFonts w:ascii="Palatino Linotype" w:hAnsi="Palatino Linotype" w:cs="Calibri"/>
          <w:sz w:val="22"/>
          <w:szCs w:val="22"/>
        </w:rPr>
        <w:t>D</w:t>
      </w:r>
      <w:r w:rsidR="005507A5" w:rsidRPr="004E5DD4">
        <w:rPr>
          <w:rFonts w:ascii="Palatino Linotype" w:hAnsi="Palatino Linotype" w:cs="Calibri"/>
          <w:sz w:val="22"/>
          <w:szCs w:val="22"/>
        </w:rPr>
        <w:t>odavatele</w:t>
      </w:r>
      <w:r w:rsidR="00221C7D">
        <w:rPr>
          <w:rFonts w:ascii="Palatino Linotype" w:hAnsi="Palatino Linotype" w:cs="Calibri"/>
          <w:sz w:val="22"/>
          <w:szCs w:val="22"/>
        </w:rPr>
        <w:t xml:space="preserve"> vč. e-mailové adresy a telefon</w:t>
      </w:r>
      <w:r w:rsidR="00C7178B">
        <w:rPr>
          <w:rFonts w:ascii="Palatino Linotype" w:hAnsi="Palatino Linotype" w:cs="Calibri"/>
          <w:sz w:val="22"/>
          <w:szCs w:val="22"/>
        </w:rPr>
        <w:t>u</w:t>
      </w:r>
      <w:r w:rsidR="005507A5" w:rsidRPr="004E5DD4">
        <w:rPr>
          <w:rFonts w:ascii="Palatino Linotype" w:hAnsi="Palatino Linotype" w:cs="Calibri"/>
          <w:sz w:val="22"/>
          <w:szCs w:val="22"/>
        </w:rPr>
        <w:t xml:space="preserve">, na </w:t>
      </w:r>
      <w:r w:rsidR="00221C7D">
        <w:rPr>
          <w:rFonts w:ascii="Palatino Linotype" w:hAnsi="Palatino Linotype" w:cs="Calibri"/>
          <w:sz w:val="22"/>
          <w:szCs w:val="22"/>
        </w:rPr>
        <w:t>který</w:t>
      </w:r>
      <w:r w:rsidR="00221C7D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="005507A5" w:rsidRPr="004E5DD4">
        <w:rPr>
          <w:rFonts w:ascii="Palatino Linotype" w:hAnsi="Palatino Linotype" w:cs="Calibri"/>
          <w:sz w:val="22"/>
          <w:szCs w:val="22"/>
        </w:rPr>
        <w:t xml:space="preserve">je </w:t>
      </w:r>
      <w:r w:rsidR="006C3C6B" w:rsidRPr="004E5DD4">
        <w:rPr>
          <w:rFonts w:ascii="Palatino Linotype" w:hAnsi="Palatino Linotype" w:cs="Calibri"/>
          <w:sz w:val="22"/>
          <w:szCs w:val="22"/>
        </w:rPr>
        <w:t>O</w:t>
      </w:r>
      <w:r w:rsidR="005507A5" w:rsidRPr="004E5DD4">
        <w:rPr>
          <w:rFonts w:ascii="Palatino Linotype" w:hAnsi="Palatino Linotype" w:cs="Calibri"/>
          <w:sz w:val="22"/>
          <w:szCs w:val="22"/>
        </w:rPr>
        <w:t xml:space="preserve">bjednatel oprávněn doručit </w:t>
      </w:r>
      <w:r w:rsidR="006C3C6B" w:rsidRPr="004E5DD4">
        <w:rPr>
          <w:rFonts w:ascii="Palatino Linotype" w:hAnsi="Palatino Linotype" w:cs="Calibri"/>
          <w:sz w:val="22"/>
          <w:szCs w:val="22"/>
        </w:rPr>
        <w:t>D</w:t>
      </w:r>
      <w:r w:rsidR="005507A5" w:rsidRPr="004E5DD4">
        <w:rPr>
          <w:rFonts w:ascii="Palatino Linotype" w:hAnsi="Palatino Linotype" w:cs="Calibri"/>
          <w:sz w:val="22"/>
          <w:szCs w:val="22"/>
        </w:rPr>
        <w:t xml:space="preserve">odavateli příslušný požadavek, popř. nahlásit závadu </w:t>
      </w:r>
      <w:r w:rsidR="00235AE4" w:rsidRPr="004E5DD4">
        <w:rPr>
          <w:rFonts w:ascii="Palatino Linotype" w:hAnsi="Palatino Linotype" w:cs="Calibri"/>
          <w:sz w:val="22"/>
          <w:szCs w:val="22"/>
        </w:rPr>
        <w:t>D</w:t>
      </w:r>
      <w:r w:rsidR="005507A5" w:rsidRPr="004E5DD4">
        <w:rPr>
          <w:rFonts w:ascii="Palatino Linotype" w:hAnsi="Palatino Linotype" w:cs="Calibri"/>
          <w:sz w:val="22"/>
          <w:szCs w:val="22"/>
        </w:rPr>
        <w:t>odavateli</w:t>
      </w:r>
      <w:r w:rsidR="00AD621F">
        <w:rPr>
          <w:rFonts w:ascii="Palatino Linotype" w:hAnsi="Palatino Linotype" w:cs="Calibri"/>
          <w:sz w:val="22"/>
          <w:szCs w:val="22"/>
        </w:rPr>
        <w:t>,</w:t>
      </w:r>
      <w:r w:rsidR="00021CEA" w:rsidRPr="004E5DD4">
        <w:rPr>
          <w:rFonts w:ascii="Palatino Linotype" w:hAnsi="Palatino Linotype" w:cs="Calibri"/>
          <w:sz w:val="22"/>
          <w:szCs w:val="22"/>
        </w:rPr>
        <w:t xml:space="preserve"> jsou uvedeny v</w:t>
      </w:r>
      <w:r w:rsidR="00192BD9">
        <w:rPr>
          <w:rFonts w:ascii="Palatino Linotype" w:hAnsi="Palatino Linotype" w:cs="Calibri"/>
          <w:sz w:val="22"/>
          <w:szCs w:val="22"/>
        </w:rPr>
        <w:t> Příloze 3</w:t>
      </w:r>
      <w:r w:rsidR="00AD621F">
        <w:rPr>
          <w:rFonts w:ascii="Palatino Linotype" w:hAnsi="Palatino Linotype" w:cs="Calibri"/>
          <w:sz w:val="22"/>
          <w:szCs w:val="22"/>
        </w:rPr>
        <w:t xml:space="preserve"> této Rámcové dohody</w:t>
      </w:r>
      <w:r w:rsidR="00021CEA" w:rsidRPr="004E5DD4">
        <w:rPr>
          <w:rFonts w:ascii="Palatino Linotype" w:hAnsi="Palatino Linotype" w:cs="Calibri"/>
          <w:sz w:val="22"/>
          <w:szCs w:val="22"/>
        </w:rPr>
        <w:t>.</w:t>
      </w:r>
    </w:p>
    <w:p w14:paraId="0FD4CB32" w14:textId="4F9A0D46" w:rsidR="005507A5" w:rsidRPr="004E5DD4" w:rsidRDefault="005507A5" w:rsidP="007B0623">
      <w:pPr>
        <w:pStyle w:val="Nadpis2"/>
        <w:spacing w:before="0" w:after="120" w:line="276" w:lineRule="auto"/>
        <w:rPr>
          <w:rFonts w:ascii="Palatino Linotype" w:eastAsia="Calibri" w:hAnsi="Palatino Linotype" w:cs="Calibri"/>
          <w:sz w:val="22"/>
          <w:szCs w:val="22"/>
        </w:rPr>
      </w:pPr>
      <w:bookmarkStart w:id="22" w:name="_Ref195553079"/>
      <w:r w:rsidRPr="004E5DD4">
        <w:rPr>
          <w:rFonts w:ascii="Palatino Linotype" w:hAnsi="Palatino Linotype" w:cs="Calibri"/>
          <w:sz w:val="22"/>
          <w:szCs w:val="22"/>
        </w:rPr>
        <w:t xml:space="preserve">Dodavatel se zavazuje zajistit dostupnost </w:t>
      </w:r>
      <w:r w:rsidR="00EA62ED" w:rsidRPr="004E5DD4">
        <w:rPr>
          <w:rFonts w:ascii="Palatino Linotype" w:eastAsia="Calibri" w:hAnsi="Palatino Linotype" w:cs="Calibri"/>
          <w:sz w:val="22"/>
          <w:szCs w:val="22"/>
        </w:rPr>
        <w:t xml:space="preserve">aplikace </w:t>
      </w:r>
      <w:proofErr w:type="spellStart"/>
      <w:r w:rsidR="008F562E" w:rsidRPr="004E5DD4">
        <w:rPr>
          <w:rFonts w:ascii="Palatino Linotype" w:hAnsi="Palatino Linotype" w:cs="Calibri"/>
          <w:sz w:val="22"/>
          <w:szCs w:val="22"/>
        </w:rPr>
        <w:t>Service</w:t>
      </w:r>
      <w:proofErr w:type="spellEnd"/>
      <w:r w:rsidR="00EA62ED">
        <w:rPr>
          <w:rFonts w:ascii="Palatino Linotype" w:hAnsi="Palatino Linotype" w:cs="Calibri"/>
          <w:sz w:val="22"/>
          <w:szCs w:val="22"/>
        </w:rPr>
        <w:t xml:space="preserve"> </w:t>
      </w:r>
      <w:proofErr w:type="spellStart"/>
      <w:r w:rsidR="008F562E" w:rsidRPr="004E5DD4">
        <w:rPr>
          <w:rFonts w:ascii="Palatino Linotype" w:hAnsi="Palatino Linotype" w:cs="Calibri"/>
          <w:sz w:val="22"/>
          <w:szCs w:val="22"/>
        </w:rPr>
        <w:t>Desk</w:t>
      </w:r>
      <w:proofErr w:type="spellEnd"/>
      <w:r w:rsidRPr="004E5DD4">
        <w:rPr>
          <w:rFonts w:ascii="Palatino Linotype" w:eastAsia="Calibri" w:hAnsi="Palatino Linotype" w:cs="Calibri"/>
          <w:sz w:val="22"/>
          <w:szCs w:val="22"/>
        </w:rPr>
        <w:t xml:space="preserve"> </w:t>
      </w:r>
      <w:r w:rsidRPr="00EA62ED">
        <w:rPr>
          <w:rFonts w:ascii="Palatino Linotype" w:eastAsia="Calibri" w:hAnsi="Palatino Linotype" w:cs="Calibri"/>
          <w:sz w:val="22"/>
          <w:szCs w:val="22"/>
        </w:rPr>
        <w:t xml:space="preserve">alespoň z </w:t>
      </w:r>
      <w:r w:rsidRPr="000838E4">
        <w:rPr>
          <w:rFonts w:ascii="Palatino Linotype" w:eastAsia="Calibri" w:hAnsi="Palatino Linotype" w:cs="Calibri"/>
          <w:sz w:val="22"/>
          <w:szCs w:val="22"/>
        </w:rPr>
        <w:t>9</w:t>
      </w:r>
      <w:r w:rsidR="003C5038" w:rsidRPr="000838E4">
        <w:rPr>
          <w:rFonts w:ascii="Palatino Linotype" w:eastAsia="Calibri" w:hAnsi="Palatino Linotype" w:cs="Calibri"/>
          <w:sz w:val="22"/>
          <w:szCs w:val="22"/>
        </w:rPr>
        <w:t>7</w:t>
      </w:r>
      <w:r w:rsidRPr="000838E4">
        <w:rPr>
          <w:rFonts w:ascii="Palatino Linotype" w:eastAsia="Calibri" w:hAnsi="Palatino Linotype" w:cs="Calibri"/>
          <w:sz w:val="22"/>
          <w:szCs w:val="22"/>
        </w:rPr>
        <w:t xml:space="preserve"> % </w:t>
      </w:r>
      <w:r w:rsidRPr="00EA62ED">
        <w:rPr>
          <w:rFonts w:ascii="Palatino Linotype" w:eastAsia="Calibri" w:hAnsi="Palatino Linotype" w:cs="Calibri"/>
          <w:sz w:val="22"/>
          <w:szCs w:val="22"/>
        </w:rPr>
        <w:t>doby</w:t>
      </w:r>
      <w:r w:rsidRPr="004E5DD4">
        <w:rPr>
          <w:rFonts w:ascii="Palatino Linotype" w:eastAsia="Calibri" w:hAnsi="Palatino Linotype" w:cs="Calibri"/>
          <w:sz w:val="22"/>
          <w:szCs w:val="22"/>
        </w:rPr>
        <w:t xml:space="preserve"> trvání každého kalendářního měsíce. Objednatel předpokládá údržbu </w:t>
      </w:r>
      <w:r w:rsidR="00EA62ED" w:rsidRPr="004E5DD4">
        <w:rPr>
          <w:rFonts w:ascii="Palatino Linotype" w:eastAsia="Calibri" w:hAnsi="Palatino Linotype" w:cs="Calibri"/>
          <w:sz w:val="22"/>
          <w:szCs w:val="22"/>
        </w:rPr>
        <w:t xml:space="preserve">aplikace </w:t>
      </w:r>
      <w:proofErr w:type="spellStart"/>
      <w:r w:rsidR="008F562E" w:rsidRPr="004E5DD4">
        <w:rPr>
          <w:rFonts w:ascii="Palatino Linotype" w:eastAsia="Calibri" w:hAnsi="Palatino Linotype" w:cs="Calibri"/>
          <w:sz w:val="22"/>
          <w:szCs w:val="22"/>
        </w:rPr>
        <w:t>Service</w:t>
      </w:r>
      <w:proofErr w:type="spellEnd"/>
      <w:r w:rsidR="00EA62ED">
        <w:rPr>
          <w:rFonts w:ascii="Palatino Linotype" w:eastAsia="Calibri" w:hAnsi="Palatino Linotype" w:cs="Calibri"/>
          <w:sz w:val="22"/>
          <w:szCs w:val="22"/>
        </w:rPr>
        <w:t xml:space="preserve"> </w:t>
      </w:r>
      <w:proofErr w:type="spellStart"/>
      <w:r w:rsidR="00EA62ED">
        <w:rPr>
          <w:rFonts w:ascii="Palatino Linotype" w:eastAsia="Calibri" w:hAnsi="Palatino Linotype" w:cs="Calibri"/>
          <w:sz w:val="22"/>
          <w:szCs w:val="22"/>
        </w:rPr>
        <w:t>D</w:t>
      </w:r>
      <w:r w:rsidR="008F562E" w:rsidRPr="004E5DD4">
        <w:rPr>
          <w:rFonts w:ascii="Palatino Linotype" w:eastAsia="Calibri" w:hAnsi="Palatino Linotype" w:cs="Calibri"/>
          <w:sz w:val="22"/>
          <w:szCs w:val="22"/>
        </w:rPr>
        <w:t>esk</w:t>
      </w:r>
      <w:proofErr w:type="spellEnd"/>
      <w:r w:rsidRPr="004E5DD4">
        <w:rPr>
          <w:rFonts w:ascii="Palatino Linotype" w:eastAsia="Calibri" w:hAnsi="Palatino Linotype" w:cs="Calibri"/>
          <w:sz w:val="22"/>
          <w:szCs w:val="22"/>
        </w:rPr>
        <w:t xml:space="preserve">, přičemž Dodavatel je povinen Objednatele o nedostupnosti </w:t>
      </w:r>
      <w:r w:rsidR="00EA62ED" w:rsidRPr="004E5DD4">
        <w:rPr>
          <w:rFonts w:ascii="Palatino Linotype" w:eastAsia="Calibri" w:hAnsi="Palatino Linotype" w:cs="Calibri"/>
          <w:sz w:val="22"/>
          <w:szCs w:val="22"/>
        </w:rPr>
        <w:t xml:space="preserve">aplikace </w:t>
      </w:r>
      <w:proofErr w:type="spellStart"/>
      <w:r w:rsidR="008F562E" w:rsidRPr="004E5DD4">
        <w:rPr>
          <w:rFonts w:ascii="Palatino Linotype" w:eastAsia="Calibri" w:hAnsi="Palatino Linotype" w:cs="Calibri"/>
          <w:sz w:val="22"/>
          <w:szCs w:val="22"/>
        </w:rPr>
        <w:t>Service</w:t>
      </w:r>
      <w:proofErr w:type="spellEnd"/>
      <w:r w:rsidR="00EA62ED">
        <w:rPr>
          <w:rFonts w:ascii="Palatino Linotype" w:eastAsia="Calibri" w:hAnsi="Palatino Linotype" w:cs="Calibri"/>
          <w:sz w:val="22"/>
          <w:szCs w:val="22"/>
        </w:rPr>
        <w:t xml:space="preserve"> </w:t>
      </w:r>
      <w:proofErr w:type="spellStart"/>
      <w:r w:rsidR="00EA62ED">
        <w:rPr>
          <w:rFonts w:ascii="Palatino Linotype" w:eastAsia="Calibri" w:hAnsi="Palatino Linotype" w:cs="Calibri"/>
          <w:sz w:val="22"/>
          <w:szCs w:val="22"/>
        </w:rPr>
        <w:t>D</w:t>
      </w:r>
      <w:r w:rsidR="008F562E" w:rsidRPr="004E5DD4">
        <w:rPr>
          <w:rFonts w:ascii="Palatino Linotype" w:eastAsia="Calibri" w:hAnsi="Palatino Linotype" w:cs="Calibri"/>
          <w:sz w:val="22"/>
          <w:szCs w:val="22"/>
        </w:rPr>
        <w:t>esk</w:t>
      </w:r>
      <w:proofErr w:type="spellEnd"/>
      <w:r w:rsidRPr="004E5DD4">
        <w:rPr>
          <w:rFonts w:ascii="Palatino Linotype" w:eastAsia="Calibri" w:hAnsi="Palatino Linotype" w:cs="Calibri"/>
          <w:sz w:val="22"/>
          <w:szCs w:val="22"/>
        </w:rPr>
        <w:t xml:space="preserve"> z důvodu </w:t>
      </w:r>
      <w:r w:rsidR="00EA62ED">
        <w:rPr>
          <w:rFonts w:ascii="Palatino Linotype" w:eastAsia="Calibri" w:hAnsi="Palatino Linotype" w:cs="Calibri"/>
          <w:sz w:val="22"/>
          <w:szCs w:val="22"/>
        </w:rPr>
        <w:t>její</w:t>
      </w:r>
      <w:r w:rsidR="00EA62ED" w:rsidRPr="004E5DD4">
        <w:rPr>
          <w:rFonts w:ascii="Palatino Linotype" w:eastAsia="Calibri" w:hAnsi="Palatino Linotype" w:cs="Calibri"/>
          <w:sz w:val="22"/>
          <w:szCs w:val="22"/>
        </w:rPr>
        <w:t xml:space="preserve"> </w:t>
      </w:r>
      <w:r w:rsidRPr="004E5DD4">
        <w:rPr>
          <w:rFonts w:ascii="Palatino Linotype" w:eastAsia="Calibri" w:hAnsi="Palatino Linotype" w:cs="Calibri"/>
          <w:sz w:val="22"/>
          <w:szCs w:val="22"/>
        </w:rPr>
        <w:t xml:space="preserve">plánované údržby písemně informovat min. </w:t>
      </w:r>
      <w:r w:rsidRPr="000838E4">
        <w:rPr>
          <w:rFonts w:ascii="Palatino Linotype" w:eastAsia="Calibri" w:hAnsi="Palatino Linotype" w:cs="Calibri"/>
          <w:sz w:val="22"/>
          <w:szCs w:val="22"/>
        </w:rPr>
        <w:t>48</w:t>
      </w:r>
      <w:r w:rsidRPr="004E5DD4">
        <w:rPr>
          <w:rFonts w:ascii="Palatino Linotype" w:eastAsia="Calibri" w:hAnsi="Palatino Linotype" w:cs="Calibri"/>
          <w:sz w:val="22"/>
          <w:szCs w:val="22"/>
        </w:rPr>
        <w:t xml:space="preserve"> hodin předem. Nedostupnost </w:t>
      </w:r>
      <w:r w:rsidR="00EA62ED" w:rsidRPr="004E5DD4">
        <w:rPr>
          <w:rFonts w:ascii="Palatino Linotype" w:eastAsia="Calibri" w:hAnsi="Palatino Linotype" w:cs="Calibri"/>
          <w:sz w:val="22"/>
          <w:szCs w:val="22"/>
        </w:rPr>
        <w:t xml:space="preserve">aplikace </w:t>
      </w:r>
      <w:proofErr w:type="spellStart"/>
      <w:r w:rsidR="008F562E" w:rsidRPr="004E5DD4">
        <w:rPr>
          <w:rFonts w:ascii="Palatino Linotype" w:eastAsia="Calibri" w:hAnsi="Palatino Linotype" w:cs="Calibri"/>
          <w:sz w:val="22"/>
          <w:szCs w:val="22"/>
        </w:rPr>
        <w:t>Service</w:t>
      </w:r>
      <w:proofErr w:type="spellEnd"/>
      <w:r w:rsidR="00EA62ED">
        <w:rPr>
          <w:rFonts w:ascii="Palatino Linotype" w:eastAsia="Calibri" w:hAnsi="Palatino Linotype" w:cs="Calibri"/>
          <w:sz w:val="22"/>
          <w:szCs w:val="22"/>
        </w:rPr>
        <w:t xml:space="preserve"> </w:t>
      </w:r>
      <w:proofErr w:type="spellStart"/>
      <w:r w:rsidR="00EA62ED">
        <w:rPr>
          <w:rFonts w:ascii="Palatino Linotype" w:eastAsia="Calibri" w:hAnsi="Palatino Linotype" w:cs="Calibri"/>
          <w:sz w:val="22"/>
          <w:szCs w:val="22"/>
        </w:rPr>
        <w:t>D</w:t>
      </w:r>
      <w:r w:rsidR="008F562E" w:rsidRPr="004E5DD4">
        <w:rPr>
          <w:rFonts w:ascii="Palatino Linotype" w:eastAsia="Calibri" w:hAnsi="Palatino Linotype" w:cs="Calibri"/>
          <w:sz w:val="22"/>
          <w:szCs w:val="22"/>
        </w:rPr>
        <w:t>esk</w:t>
      </w:r>
      <w:proofErr w:type="spellEnd"/>
      <w:r w:rsidRPr="004E5DD4">
        <w:rPr>
          <w:rFonts w:ascii="Palatino Linotype" w:eastAsia="Calibri" w:hAnsi="Palatino Linotype" w:cs="Calibri"/>
          <w:sz w:val="22"/>
          <w:szCs w:val="22"/>
        </w:rPr>
        <w:t xml:space="preserve"> po dobu </w:t>
      </w:r>
      <w:r w:rsidR="00EA62ED">
        <w:rPr>
          <w:rFonts w:ascii="Palatino Linotype" w:eastAsia="Calibri" w:hAnsi="Palatino Linotype" w:cs="Calibri"/>
          <w:sz w:val="22"/>
          <w:szCs w:val="22"/>
        </w:rPr>
        <w:t>její</w:t>
      </w:r>
      <w:r w:rsidR="00EA62ED" w:rsidRPr="004E5DD4">
        <w:rPr>
          <w:rFonts w:ascii="Palatino Linotype" w:eastAsia="Calibri" w:hAnsi="Palatino Linotype" w:cs="Calibri"/>
          <w:sz w:val="22"/>
          <w:szCs w:val="22"/>
        </w:rPr>
        <w:t xml:space="preserve"> </w:t>
      </w:r>
      <w:r w:rsidRPr="004E5DD4">
        <w:rPr>
          <w:rFonts w:ascii="Palatino Linotype" w:eastAsia="Calibri" w:hAnsi="Palatino Linotype" w:cs="Calibri"/>
          <w:sz w:val="22"/>
          <w:szCs w:val="22"/>
        </w:rPr>
        <w:t>údržby se započítává do doby jeho nedostupnosti ve smyslu věty první tohoto odstavce.</w:t>
      </w:r>
      <w:bookmarkEnd w:id="22"/>
    </w:p>
    <w:p w14:paraId="7183F55C" w14:textId="3905765D" w:rsidR="005507A5" w:rsidRPr="002358BA" w:rsidRDefault="005507A5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 xml:space="preserve">Požadavky </w:t>
      </w:r>
      <w:r w:rsidR="00662696" w:rsidRPr="004E5DD4">
        <w:rPr>
          <w:rFonts w:ascii="Palatino Linotype" w:hAnsi="Palatino Linotype" w:cs="Calibri"/>
          <w:sz w:val="22"/>
          <w:szCs w:val="22"/>
        </w:rPr>
        <w:t>O</w:t>
      </w:r>
      <w:r w:rsidRPr="004E5DD4">
        <w:rPr>
          <w:rFonts w:ascii="Palatino Linotype" w:hAnsi="Palatino Linotype" w:cs="Calibri"/>
          <w:sz w:val="22"/>
          <w:szCs w:val="22"/>
        </w:rPr>
        <w:t xml:space="preserve">bjednatele doručené </w:t>
      </w:r>
      <w:r w:rsidR="00662696" w:rsidRPr="004E5DD4">
        <w:rPr>
          <w:rFonts w:ascii="Palatino Linotype" w:hAnsi="Palatino Linotype" w:cs="Calibri"/>
          <w:sz w:val="22"/>
          <w:szCs w:val="22"/>
        </w:rPr>
        <w:t>D</w:t>
      </w:r>
      <w:r w:rsidRPr="004E5DD4">
        <w:rPr>
          <w:rFonts w:ascii="Palatino Linotype" w:hAnsi="Palatino Linotype" w:cs="Calibri"/>
          <w:sz w:val="22"/>
          <w:szCs w:val="22"/>
        </w:rPr>
        <w:t xml:space="preserve">odavateli telefonicky je </w:t>
      </w:r>
      <w:r w:rsidR="00662696" w:rsidRPr="004E5DD4">
        <w:rPr>
          <w:rFonts w:ascii="Palatino Linotype" w:hAnsi="Palatino Linotype" w:cs="Calibri"/>
          <w:sz w:val="22"/>
          <w:szCs w:val="22"/>
        </w:rPr>
        <w:t>D</w:t>
      </w:r>
      <w:r w:rsidRPr="004E5DD4">
        <w:rPr>
          <w:rFonts w:ascii="Palatino Linotype" w:hAnsi="Palatino Linotype" w:cs="Calibri"/>
          <w:sz w:val="22"/>
          <w:szCs w:val="22"/>
        </w:rPr>
        <w:t>odavatel povinen písemně (e</w:t>
      </w:r>
      <w:r w:rsidRPr="004E5DD4">
        <w:rPr>
          <w:rFonts w:ascii="Palatino Linotype" w:hAnsi="Palatino Linotype" w:cs="Calibri"/>
          <w:sz w:val="22"/>
          <w:szCs w:val="22"/>
        </w:rPr>
        <w:noBreakHyphen/>
        <w:t xml:space="preserve">mailem) </w:t>
      </w:r>
      <w:r w:rsidR="00662696" w:rsidRPr="004E5DD4">
        <w:rPr>
          <w:rFonts w:ascii="Palatino Linotype" w:hAnsi="Palatino Linotype" w:cs="Calibri"/>
          <w:sz w:val="22"/>
          <w:szCs w:val="22"/>
        </w:rPr>
        <w:t>O</w:t>
      </w:r>
      <w:r w:rsidRPr="004E5DD4">
        <w:rPr>
          <w:rFonts w:ascii="Palatino Linotype" w:hAnsi="Palatino Linotype" w:cs="Calibri"/>
          <w:sz w:val="22"/>
          <w:szCs w:val="22"/>
        </w:rPr>
        <w:t xml:space="preserve">bjednateli potvrdit a zaevidovat </w:t>
      </w:r>
      <w:r w:rsidR="00EA62ED">
        <w:rPr>
          <w:rFonts w:ascii="Palatino Linotype" w:hAnsi="Palatino Linotype" w:cs="Calibri"/>
          <w:sz w:val="22"/>
          <w:szCs w:val="22"/>
        </w:rPr>
        <w:t>v</w:t>
      </w:r>
      <w:r w:rsidR="00EA62ED" w:rsidRPr="004E5DD4">
        <w:rPr>
          <w:rFonts w:ascii="Palatino Linotype" w:hAnsi="Palatino Linotype" w:cs="Calibri"/>
          <w:sz w:val="22"/>
          <w:szCs w:val="22"/>
        </w:rPr>
        <w:t xml:space="preserve"> aplikac</w:t>
      </w:r>
      <w:r w:rsidR="00EA62ED">
        <w:rPr>
          <w:rFonts w:ascii="Palatino Linotype" w:hAnsi="Palatino Linotype" w:cs="Calibri"/>
          <w:sz w:val="22"/>
          <w:szCs w:val="22"/>
        </w:rPr>
        <w:t>i</w:t>
      </w:r>
      <w:r w:rsidR="00EA62ED" w:rsidRPr="004E5DD4">
        <w:rPr>
          <w:rFonts w:ascii="Palatino Linotype" w:hAnsi="Palatino Linotype" w:cs="Calibri"/>
          <w:sz w:val="22"/>
          <w:szCs w:val="22"/>
        </w:rPr>
        <w:t xml:space="preserve"> </w:t>
      </w:r>
      <w:proofErr w:type="spellStart"/>
      <w:r w:rsidR="008F562E" w:rsidRPr="004E5DD4">
        <w:rPr>
          <w:rFonts w:ascii="Palatino Linotype" w:hAnsi="Palatino Linotype" w:cs="Calibri"/>
          <w:sz w:val="22"/>
          <w:szCs w:val="22"/>
        </w:rPr>
        <w:t>Service</w:t>
      </w:r>
      <w:proofErr w:type="spellEnd"/>
      <w:r w:rsidR="00EA62ED">
        <w:rPr>
          <w:rFonts w:ascii="Palatino Linotype" w:hAnsi="Palatino Linotype" w:cs="Calibri"/>
          <w:sz w:val="22"/>
          <w:szCs w:val="22"/>
        </w:rPr>
        <w:t xml:space="preserve"> </w:t>
      </w:r>
      <w:proofErr w:type="spellStart"/>
      <w:r w:rsidR="00EA62ED">
        <w:rPr>
          <w:rFonts w:ascii="Palatino Linotype" w:hAnsi="Palatino Linotype" w:cs="Calibri"/>
          <w:sz w:val="22"/>
          <w:szCs w:val="22"/>
        </w:rPr>
        <w:t>D</w:t>
      </w:r>
      <w:r w:rsidR="008F562E" w:rsidRPr="004E5DD4">
        <w:rPr>
          <w:rFonts w:ascii="Palatino Linotype" w:hAnsi="Palatino Linotype" w:cs="Calibri"/>
          <w:sz w:val="22"/>
          <w:szCs w:val="22"/>
        </w:rPr>
        <w:t>esk</w:t>
      </w:r>
      <w:proofErr w:type="spellEnd"/>
      <w:r w:rsidR="00EA62ED">
        <w:rPr>
          <w:rFonts w:ascii="Palatino Linotype" w:hAnsi="Palatino Linotype" w:cs="Calibri"/>
          <w:sz w:val="22"/>
          <w:szCs w:val="22"/>
        </w:rPr>
        <w:t xml:space="preserve">, a to bezodkladně, nejpozději však do </w:t>
      </w:r>
      <w:r w:rsidR="00EA62ED" w:rsidRPr="002358BA">
        <w:rPr>
          <w:rFonts w:ascii="Palatino Linotype" w:hAnsi="Palatino Linotype" w:cs="Calibri"/>
          <w:sz w:val="22"/>
          <w:szCs w:val="22"/>
        </w:rPr>
        <w:t>1 hodiny od d</w:t>
      </w:r>
      <w:r w:rsidR="00CD7B36" w:rsidRPr="002358BA">
        <w:rPr>
          <w:rFonts w:ascii="Palatino Linotype" w:hAnsi="Palatino Linotype" w:cs="Calibri"/>
          <w:sz w:val="22"/>
          <w:szCs w:val="22"/>
        </w:rPr>
        <w:t>o</w:t>
      </w:r>
      <w:r w:rsidR="00EA62ED" w:rsidRPr="002358BA">
        <w:rPr>
          <w:rFonts w:ascii="Palatino Linotype" w:hAnsi="Palatino Linotype" w:cs="Calibri"/>
          <w:sz w:val="22"/>
          <w:szCs w:val="22"/>
        </w:rPr>
        <w:t>r</w:t>
      </w:r>
      <w:r w:rsidR="00CD7B36" w:rsidRPr="002358BA">
        <w:rPr>
          <w:rFonts w:ascii="Palatino Linotype" w:hAnsi="Palatino Linotype" w:cs="Calibri"/>
          <w:sz w:val="22"/>
          <w:szCs w:val="22"/>
        </w:rPr>
        <w:t>u</w:t>
      </w:r>
      <w:r w:rsidR="00EA62ED" w:rsidRPr="002358BA">
        <w:rPr>
          <w:rFonts w:ascii="Palatino Linotype" w:hAnsi="Palatino Linotype" w:cs="Calibri"/>
          <w:sz w:val="22"/>
          <w:szCs w:val="22"/>
        </w:rPr>
        <w:t>čení požadavku Objednatele</w:t>
      </w:r>
      <w:r w:rsidRPr="002358BA">
        <w:rPr>
          <w:rFonts w:ascii="Palatino Linotype" w:hAnsi="Palatino Linotype" w:cs="Calibri"/>
          <w:sz w:val="22"/>
          <w:szCs w:val="22"/>
        </w:rPr>
        <w:t>.</w:t>
      </w:r>
    </w:p>
    <w:p w14:paraId="37724C85" w14:textId="03693BB8" w:rsidR="005507A5" w:rsidRDefault="005507A5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002358BA">
        <w:rPr>
          <w:rFonts w:ascii="Palatino Linotype" w:hAnsi="Palatino Linotype" w:cs="Calibri"/>
          <w:sz w:val="22"/>
          <w:szCs w:val="22"/>
        </w:rPr>
        <w:lastRenderedPageBreak/>
        <w:t>Každá ze smluvních stran je</w:t>
      </w:r>
      <w:r w:rsidRPr="004E5DD4">
        <w:rPr>
          <w:rFonts w:ascii="Palatino Linotype" w:hAnsi="Palatino Linotype" w:cs="Calibri"/>
          <w:sz w:val="22"/>
          <w:szCs w:val="22"/>
        </w:rPr>
        <w:t xml:space="preserve"> oprávněna své kontaktní osoby nebo jejich kontaktní údaje jednostranně změnit, a to prostřednictvím písemného oznámení doručeného druhé smluvní straně. Změna je účinná okamžikem doručení oznámení druhé smluvní straně.</w:t>
      </w:r>
    </w:p>
    <w:p w14:paraId="6BFA63A1" w14:textId="77777777" w:rsidR="002B2872" w:rsidRPr="000838E4" w:rsidRDefault="002B2872" w:rsidP="007B0623">
      <w:pPr>
        <w:spacing w:after="120" w:line="276" w:lineRule="auto"/>
      </w:pPr>
    </w:p>
    <w:p w14:paraId="6C3F8BA5" w14:textId="3F56FFEC" w:rsidR="00283DD5" w:rsidRPr="004E5DD4" w:rsidRDefault="00283DD5" w:rsidP="007B0623">
      <w:pPr>
        <w:pStyle w:val="Nadpis1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>Odpovědnost za škodu</w:t>
      </w:r>
    </w:p>
    <w:p w14:paraId="3355296E" w14:textId="07D19660" w:rsidR="004B782D" w:rsidRPr="004E5DD4" w:rsidRDefault="004B782D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>Odpovědnost smluvních stran za škodu se řídí ustanovením § 2894 a násl. občanského zákoníku. Smluvní strany se zavazují k vyvinutí maximálního úsilí k předcházení škodám a k</w:t>
      </w:r>
      <w:r w:rsidR="0095206D" w:rsidRPr="004E5DD4">
        <w:rPr>
          <w:rFonts w:ascii="Palatino Linotype" w:hAnsi="Palatino Linotype" w:cs="Calibri"/>
          <w:sz w:val="22"/>
          <w:szCs w:val="22"/>
        </w:rPr>
        <w:t> </w:t>
      </w:r>
      <w:r w:rsidRPr="004E5DD4">
        <w:rPr>
          <w:rFonts w:ascii="Palatino Linotype" w:hAnsi="Palatino Linotype" w:cs="Calibri"/>
          <w:sz w:val="22"/>
          <w:szCs w:val="22"/>
        </w:rPr>
        <w:t>jejich minimalizaci.</w:t>
      </w:r>
    </w:p>
    <w:p w14:paraId="652342BE" w14:textId="7D54F920" w:rsidR="004B782D" w:rsidRPr="004E5DD4" w:rsidRDefault="008F562E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>Dodavatel</w:t>
      </w:r>
      <w:r w:rsidR="004B782D" w:rsidRPr="004E5DD4">
        <w:rPr>
          <w:rFonts w:ascii="Palatino Linotype" w:hAnsi="Palatino Linotype" w:cs="Calibri"/>
          <w:sz w:val="22"/>
          <w:szCs w:val="22"/>
        </w:rPr>
        <w:t xml:space="preserve"> je povinen za </w:t>
      </w:r>
      <w:r w:rsidR="00662696" w:rsidRPr="004E5DD4">
        <w:rPr>
          <w:rFonts w:ascii="Palatino Linotype" w:hAnsi="Palatino Linotype" w:cs="Calibri"/>
          <w:sz w:val="22"/>
          <w:szCs w:val="22"/>
        </w:rPr>
        <w:t>O</w:t>
      </w:r>
      <w:r w:rsidR="004B782D" w:rsidRPr="004E5DD4">
        <w:rPr>
          <w:rFonts w:ascii="Palatino Linotype" w:hAnsi="Palatino Linotype" w:cs="Calibri"/>
          <w:sz w:val="22"/>
          <w:szCs w:val="22"/>
        </w:rPr>
        <w:t>bjednatele vyřídit a urovnat jakékoli oprávněné požadavky třetích osob vyplývající z případných autorských práv (jejich možného porušení atp.) k</w:t>
      </w:r>
      <w:r w:rsidR="004B2134">
        <w:rPr>
          <w:rFonts w:ascii="Palatino Linotype" w:hAnsi="Palatino Linotype" w:cs="Calibri"/>
          <w:sz w:val="22"/>
          <w:szCs w:val="22"/>
        </w:rPr>
        <w:t> </w:t>
      </w:r>
      <w:r w:rsidR="004B782D" w:rsidRPr="004E5DD4">
        <w:rPr>
          <w:rFonts w:ascii="Palatino Linotype" w:hAnsi="Palatino Linotype" w:cs="Calibri"/>
          <w:sz w:val="22"/>
          <w:szCs w:val="22"/>
        </w:rPr>
        <w:t xml:space="preserve">předmětu plnění </w:t>
      </w:r>
      <w:r w:rsidR="004B2134">
        <w:rPr>
          <w:rFonts w:ascii="Palatino Linotype" w:hAnsi="Palatino Linotype" w:cs="Calibri"/>
          <w:sz w:val="22"/>
          <w:szCs w:val="22"/>
        </w:rPr>
        <w:t>této Rámcové dohody</w:t>
      </w:r>
      <w:r w:rsidR="004B782D" w:rsidRPr="004E5DD4">
        <w:rPr>
          <w:rFonts w:ascii="Palatino Linotype" w:hAnsi="Palatino Linotype" w:cs="Calibri"/>
          <w:sz w:val="22"/>
          <w:szCs w:val="22"/>
        </w:rPr>
        <w:t>.</w:t>
      </w:r>
    </w:p>
    <w:p w14:paraId="14C44E70" w14:textId="77777777" w:rsidR="004B782D" w:rsidRPr="004E5DD4" w:rsidRDefault="004B782D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>Smluvní strana neodpovídá za újmu, která vznikla v důsledku věcně nesprávného nebo jinak chybného zadání, které obdržela od druhé smluvní strany.</w:t>
      </w:r>
    </w:p>
    <w:p w14:paraId="4A01E93E" w14:textId="0320AC60" w:rsidR="004B782D" w:rsidRPr="004E5DD4" w:rsidRDefault="004B782D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 xml:space="preserve">Smluvní strana není odpovědná za újmu způsobenou prodlením druhé smluvní strany s jejím vlastním plněním </w:t>
      </w:r>
      <w:r w:rsidR="00E35140">
        <w:rPr>
          <w:rFonts w:ascii="Palatino Linotype" w:hAnsi="Palatino Linotype" w:cs="Calibri"/>
          <w:sz w:val="22"/>
          <w:szCs w:val="22"/>
        </w:rPr>
        <w:t>Rámcové dohody či Dílčí smlouvy</w:t>
      </w:r>
      <w:r w:rsidRPr="004E5DD4">
        <w:rPr>
          <w:rFonts w:ascii="Palatino Linotype" w:hAnsi="Palatino Linotype" w:cs="Calibri"/>
          <w:sz w:val="22"/>
          <w:szCs w:val="22"/>
        </w:rPr>
        <w:t>.</w:t>
      </w:r>
    </w:p>
    <w:p w14:paraId="4CFF07F7" w14:textId="018E5E00" w:rsidR="00683AF8" w:rsidRDefault="004B782D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 xml:space="preserve">Smluvní strany se zavazují upozornit druhou smluvní stranu bez zbytečného odkladu na vzniklé okolnosti vylučující odpovědnost bránící řádnému plnění této </w:t>
      </w:r>
      <w:r w:rsidR="00E35140">
        <w:rPr>
          <w:rFonts w:ascii="Palatino Linotype" w:hAnsi="Palatino Linotype" w:cs="Calibri"/>
          <w:sz w:val="22"/>
          <w:szCs w:val="22"/>
        </w:rPr>
        <w:t>Rámcové dohody, resp. Dílčí smlouvy</w:t>
      </w:r>
      <w:r w:rsidRPr="004E5DD4">
        <w:rPr>
          <w:rFonts w:ascii="Palatino Linotype" w:hAnsi="Palatino Linotype" w:cs="Calibri"/>
          <w:sz w:val="22"/>
          <w:szCs w:val="22"/>
        </w:rPr>
        <w:t>.</w:t>
      </w:r>
    </w:p>
    <w:p w14:paraId="3A33D3DD" w14:textId="77777777" w:rsidR="002B2872" w:rsidRPr="000838E4" w:rsidRDefault="002B2872" w:rsidP="007B0623">
      <w:pPr>
        <w:spacing w:after="120" w:line="276" w:lineRule="auto"/>
      </w:pPr>
    </w:p>
    <w:p w14:paraId="3D7D575A" w14:textId="4FCF9C18" w:rsidR="0075574D" w:rsidRPr="004E5DD4" w:rsidRDefault="005236BC" w:rsidP="007B0623">
      <w:pPr>
        <w:pStyle w:val="Nadpis1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>Smluvní pokut</w:t>
      </w:r>
      <w:r w:rsidR="008B755C" w:rsidRPr="004E5DD4">
        <w:rPr>
          <w:rFonts w:ascii="Palatino Linotype" w:hAnsi="Palatino Linotype" w:cs="Calibri"/>
          <w:sz w:val="22"/>
          <w:szCs w:val="22"/>
        </w:rPr>
        <w:t>y</w:t>
      </w:r>
    </w:p>
    <w:p w14:paraId="3561579E" w14:textId="27697CB4" w:rsidR="00A30355" w:rsidRPr="002358BA" w:rsidRDefault="00A30355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3EFAEA52">
        <w:rPr>
          <w:rFonts w:ascii="Palatino Linotype" w:hAnsi="Palatino Linotype" w:cs="Calibri"/>
          <w:sz w:val="22"/>
          <w:szCs w:val="22"/>
        </w:rPr>
        <w:t xml:space="preserve">V případě nedodržení termínu poskytnutí </w:t>
      </w:r>
      <w:r w:rsidR="00F64A8C" w:rsidRPr="3EFAEA52">
        <w:rPr>
          <w:rFonts w:ascii="Palatino Linotype" w:hAnsi="Palatino Linotype" w:cs="Calibri"/>
          <w:sz w:val="22"/>
          <w:szCs w:val="22"/>
        </w:rPr>
        <w:t>Plnění</w:t>
      </w:r>
      <w:r w:rsidRPr="3EFAEA52">
        <w:rPr>
          <w:rFonts w:ascii="Palatino Linotype" w:hAnsi="Palatino Linotype" w:cs="Calibri"/>
          <w:sz w:val="22"/>
          <w:szCs w:val="22"/>
        </w:rPr>
        <w:t xml:space="preserve"> uvedeného v</w:t>
      </w:r>
      <w:r w:rsidR="00F64A8C" w:rsidRPr="3EFAEA52">
        <w:rPr>
          <w:rFonts w:ascii="Palatino Linotype" w:hAnsi="Palatino Linotype" w:cs="Calibri"/>
          <w:sz w:val="22"/>
          <w:szCs w:val="22"/>
        </w:rPr>
        <w:t xml:space="preserve"> příslušné </w:t>
      </w:r>
      <w:r w:rsidRPr="3EFAEA52">
        <w:rPr>
          <w:rFonts w:ascii="Palatino Linotype" w:hAnsi="Palatino Linotype" w:cs="Calibri"/>
          <w:sz w:val="22"/>
          <w:szCs w:val="22"/>
        </w:rPr>
        <w:t xml:space="preserve">Dílčí smlouvě je Objednatel oprávněn požadovat po Dodavateli, se kterým byla Dílčí smlouva uzavřena, </w:t>
      </w:r>
      <w:r w:rsidR="00F64A8C" w:rsidRPr="3EFAEA52">
        <w:rPr>
          <w:rFonts w:ascii="Palatino Linotype" w:hAnsi="Palatino Linotype" w:cs="Calibri"/>
          <w:sz w:val="22"/>
          <w:szCs w:val="22"/>
        </w:rPr>
        <w:t xml:space="preserve">smluvní pokutu ve výši </w:t>
      </w:r>
      <w:r w:rsidRPr="00603DDB">
        <w:rPr>
          <w:rFonts w:ascii="Palatino Linotype" w:hAnsi="Palatino Linotype" w:cs="Calibri"/>
          <w:b/>
          <w:sz w:val="22"/>
          <w:szCs w:val="22"/>
        </w:rPr>
        <w:t>1</w:t>
      </w:r>
      <w:r w:rsidR="37A54025" w:rsidRPr="00603DDB">
        <w:rPr>
          <w:rFonts w:ascii="Palatino Linotype" w:hAnsi="Palatino Linotype" w:cs="Calibri"/>
          <w:b/>
          <w:sz w:val="22"/>
          <w:szCs w:val="22"/>
        </w:rPr>
        <w:t>0</w:t>
      </w:r>
      <w:r w:rsidRPr="00603DDB">
        <w:rPr>
          <w:rFonts w:ascii="Palatino Linotype" w:hAnsi="Palatino Linotype" w:cs="Calibri"/>
          <w:b/>
          <w:sz w:val="22"/>
          <w:szCs w:val="22"/>
        </w:rPr>
        <w:t> 000,- Kč</w:t>
      </w:r>
      <w:r w:rsidRPr="002358BA">
        <w:rPr>
          <w:rFonts w:ascii="Palatino Linotype" w:hAnsi="Palatino Linotype" w:cs="Calibri"/>
          <w:sz w:val="22"/>
          <w:szCs w:val="22"/>
        </w:rPr>
        <w:t xml:space="preserve"> za každý</w:t>
      </w:r>
      <w:r w:rsidR="00BB35B6" w:rsidRPr="002358BA">
        <w:rPr>
          <w:rFonts w:ascii="Palatino Linotype" w:hAnsi="Palatino Linotype" w:cs="Calibri"/>
          <w:sz w:val="22"/>
          <w:szCs w:val="22"/>
        </w:rPr>
        <w:t>,</w:t>
      </w:r>
      <w:r w:rsidRPr="002358BA">
        <w:rPr>
          <w:rFonts w:ascii="Palatino Linotype" w:hAnsi="Palatino Linotype" w:cs="Calibri"/>
          <w:sz w:val="22"/>
          <w:szCs w:val="22"/>
        </w:rPr>
        <w:t xml:space="preserve"> byť i započatý den prodlení.</w:t>
      </w:r>
    </w:p>
    <w:p w14:paraId="7EBC6BED" w14:textId="08C1C67E" w:rsidR="00624DD1" w:rsidRPr="00444BAF" w:rsidRDefault="00624DD1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bookmarkStart w:id="23" w:name="_Ref195551787"/>
      <w:r w:rsidRPr="00444BAF">
        <w:rPr>
          <w:rFonts w:ascii="Palatino Linotype" w:hAnsi="Palatino Linotype" w:cs="Calibri"/>
          <w:sz w:val="22"/>
          <w:szCs w:val="22"/>
        </w:rPr>
        <w:t xml:space="preserve">Objednatel je oprávněn po Dodavateli požadovat </w:t>
      </w:r>
      <w:r w:rsidR="00BD2097" w:rsidRPr="00444BAF">
        <w:rPr>
          <w:rFonts w:ascii="Palatino Linotype" w:hAnsi="Palatino Linotype" w:cs="Calibri"/>
          <w:sz w:val="22"/>
          <w:szCs w:val="22"/>
        </w:rPr>
        <w:t>sm</w:t>
      </w:r>
      <w:r w:rsidRPr="00444BAF">
        <w:rPr>
          <w:rFonts w:ascii="Palatino Linotype" w:hAnsi="Palatino Linotype" w:cs="Calibri"/>
          <w:sz w:val="22"/>
          <w:szCs w:val="22"/>
        </w:rPr>
        <w:t xml:space="preserve">luvní pokutu ve výši </w:t>
      </w:r>
      <w:r w:rsidRPr="00444BAF">
        <w:rPr>
          <w:rFonts w:ascii="Palatino Linotype" w:hAnsi="Palatino Linotype" w:cs="Calibri"/>
          <w:b/>
          <w:bCs w:val="0"/>
          <w:sz w:val="22"/>
          <w:szCs w:val="22"/>
        </w:rPr>
        <w:t>10 000,- Kč</w:t>
      </w:r>
      <w:r w:rsidRPr="00444BAF">
        <w:rPr>
          <w:rFonts w:ascii="Palatino Linotype" w:hAnsi="Palatino Linotype" w:cs="Calibri"/>
          <w:sz w:val="22"/>
          <w:szCs w:val="22"/>
        </w:rPr>
        <w:t xml:space="preserve"> za každý i započatý den prodlení se</w:t>
      </w:r>
      <w:r w:rsidR="00A01756" w:rsidRPr="00444BAF">
        <w:rPr>
          <w:rFonts w:ascii="Palatino Linotype" w:hAnsi="Palatino Linotype" w:cs="Calibri"/>
          <w:sz w:val="22"/>
          <w:szCs w:val="22"/>
        </w:rPr>
        <w:t xml:space="preserve"> splněním povinnosti předložit certifikát či jiný doklad dle odst. </w:t>
      </w:r>
      <w:r w:rsidR="00A01756" w:rsidRPr="00444BAF">
        <w:rPr>
          <w:rFonts w:ascii="Palatino Linotype" w:hAnsi="Palatino Linotype" w:cs="Calibri"/>
          <w:sz w:val="22"/>
          <w:szCs w:val="22"/>
        </w:rPr>
        <w:fldChar w:fldCharType="begin"/>
      </w:r>
      <w:r w:rsidR="00A01756" w:rsidRPr="00444BAF">
        <w:rPr>
          <w:rFonts w:ascii="Palatino Linotype" w:hAnsi="Palatino Linotype" w:cs="Calibri"/>
          <w:sz w:val="22"/>
          <w:szCs w:val="22"/>
        </w:rPr>
        <w:instrText xml:space="preserve"> REF _Ref195552969 \r \h </w:instrText>
      </w:r>
      <w:r w:rsidR="002358BA" w:rsidRPr="00444BAF">
        <w:rPr>
          <w:rFonts w:ascii="Palatino Linotype" w:hAnsi="Palatino Linotype" w:cs="Calibri"/>
          <w:sz w:val="22"/>
          <w:szCs w:val="22"/>
        </w:rPr>
        <w:instrText xml:space="preserve"> \* MERGEFORMAT </w:instrText>
      </w:r>
      <w:r w:rsidR="00A01756" w:rsidRPr="00444BAF">
        <w:rPr>
          <w:rFonts w:ascii="Palatino Linotype" w:hAnsi="Palatino Linotype" w:cs="Calibri"/>
          <w:sz w:val="22"/>
          <w:szCs w:val="22"/>
        </w:rPr>
      </w:r>
      <w:r w:rsidR="00A01756" w:rsidRPr="00444BAF">
        <w:rPr>
          <w:rFonts w:ascii="Palatino Linotype" w:hAnsi="Palatino Linotype" w:cs="Calibri"/>
          <w:sz w:val="22"/>
          <w:szCs w:val="22"/>
        </w:rPr>
        <w:fldChar w:fldCharType="separate"/>
      </w:r>
      <w:r w:rsidR="00192BD9">
        <w:rPr>
          <w:rFonts w:ascii="Palatino Linotype" w:hAnsi="Palatino Linotype" w:cs="Calibri"/>
          <w:sz w:val="22"/>
          <w:szCs w:val="22"/>
        </w:rPr>
        <w:t>2.3</w:t>
      </w:r>
      <w:r w:rsidR="00A01756" w:rsidRPr="00444BAF">
        <w:rPr>
          <w:rFonts w:ascii="Palatino Linotype" w:hAnsi="Palatino Linotype" w:cs="Calibri"/>
          <w:sz w:val="22"/>
          <w:szCs w:val="22"/>
        </w:rPr>
        <w:fldChar w:fldCharType="end"/>
      </w:r>
      <w:r w:rsidR="00A01756" w:rsidRPr="00444BAF">
        <w:rPr>
          <w:rFonts w:ascii="Palatino Linotype" w:hAnsi="Palatino Linotype" w:cs="Calibri"/>
          <w:sz w:val="22"/>
          <w:szCs w:val="22"/>
        </w:rPr>
        <w:t xml:space="preserve"> této Rámcové dohody.</w:t>
      </w:r>
    </w:p>
    <w:p w14:paraId="0D92A2EC" w14:textId="4DA9EF50" w:rsidR="005B3B12" w:rsidRPr="00444BAF" w:rsidRDefault="005B3B12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bookmarkStart w:id="24" w:name="_Ref197320399"/>
      <w:r w:rsidRPr="00444BAF">
        <w:rPr>
          <w:rFonts w:ascii="Palatino Linotype" w:hAnsi="Palatino Linotype" w:cs="Calibri"/>
          <w:sz w:val="22"/>
          <w:szCs w:val="22"/>
        </w:rPr>
        <w:t xml:space="preserve">Objednatel je oprávněn </w:t>
      </w:r>
      <w:r w:rsidR="00624DD1" w:rsidRPr="00444BAF">
        <w:rPr>
          <w:rFonts w:ascii="Palatino Linotype" w:hAnsi="Palatino Linotype" w:cs="Calibri"/>
          <w:sz w:val="22"/>
          <w:szCs w:val="22"/>
        </w:rPr>
        <w:t xml:space="preserve">po Dodavateli </w:t>
      </w:r>
      <w:r w:rsidRPr="00444BAF">
        <w:rPr>
          <w:rFonts w:ascii="Palatino Linotype" w:hAnsi="Palatino Linotype" w:cs="Calibri"/>
          <w:sz w:val="22"/>
          <w:szCs w:val="22"/>
        </w:rPr>
        <w:t xml:space="preserve">požadovat smluvní pokutu ve výši </w:t>
      </w:r>
      <w:r w:rsidRPr="00444BAF">
        <w:rPr>
          <w:rFonts w:ascii="Palatino Linotype" w:hAnsi="Palatino Linotype" w:cs="Calibri"/>
          <w:b/>
          <w:bCs w:val="0"/>
          <w:sz w:val="22"/>
          <w:szCs w:val="22"/>
        </w:rPr>
        <w:t>10 000,- Kč</w:t>
      </w:r>
      <w:r w:rsidRPr="00444BAF">
        <w:rPr>
          <w:rFonts w:ascii="Palatino Linotype" w:hAnsi="Palatino Linotype" w:cs="Calibri"/>
          <w:sz w:val="22"/>
          <w:szCs w:val="22"/>
        </w:rPr>
        <w:t xml:space="preserve"> za každý jednotlivý případ dle odst.</w:t>
      </w:r>
      <w:r w:rsidR="00AB0089" w:rsidRPr="00444BAF">
        <w:rPr>
          <w:rFonts w:ascii="Palatino Linotype" w:hAnsi="Palatino Linotype" w:cs="Calibri"/>
          <w:sz w:val="22"/>
          <w:szCs w:val="22"/>
        </w:rPr>
        <w:t xml:space="preserve"> </w:t>
      </w:r>
      <w:r w:rsidR="00AB0089" w:rsidRPr="00444BAF">
        <w:rPr>
          <w:rFonts w:ascii="Palatino Linotype" w:hAnsi="Palatino Linotype" w:cs="Calibri"/>
          <w:sz w:val="22"/>
          <w:szCs w:val="22"/>
        </w:rPr>
        <w:fldChar w:fldCharType="begin"/>
      </w:r>
      <w:r w:rsidR="00AB0089" w:rsidRPr="00444BAF">
        <w:rPr>
          <w:rFonts w:ascii="Palatino Linotype" w:hAnsi="Palatino Linotype" w:cs="Calibri"/>
          <w:sz w:val="22"/>
          <w:szCs w:val="22"/>
        </w:rPr>
        <w:instrText xml:space="preserve"> REF _Ref125533300 \r \h </w:instrText>
      </w:r>
      <w:r w:rsidR="002358BA" w:rsidRPr="00444BAF">
        <w:rPr>
          <w:rFonts w:ascii="Palatino Linotype" w:hAnsi="Palatino Linotype" w:cs="Calibri"/>
          <w:sz w:val="22"/>
          <w:szCs w:val="22"/>
        </w:rPr>
        <w:instrText xml:space="preserve"> \* MERGEFORMAT </w:instrText>
      </w:r>
      <w:r w:rsidR="00AB0089" w:rsidRPr="00444BAF">
        <w:rPr>
          <w:rFonts w:ascii="Palatino Linotype" w:hAnsi="Palatino Linotype" w:cs="Calibri"/>
          <w:sz w:val="22"/>
          <w:szCs w:val="22"/>
        </w:rPr>
      </w:r>
      <w:r w:rsidR="00AB0089" w:rsidRPr="00444BAF">
        <w:rPr>
          <w:rFonts w:ascii="Palatino Linotype" w:hAnsi="Palatino Linotype" w:cs="Calibri"/>
          <w:sz w:val="22"/>
          <w:szCs w:val="22"/>
        </w:rPr>
        <w:fldChar w:fldCharType="separate"/>
      </w:r>
      <w:r w:rsidR="00192BD9">
        <w:rPr>
          <w:rFonts w:ascii="Palatino Linotype" w:hAnsi="Palatino Linotype" w:cs="Calibri"/>
          <w:sz w:val="22"/>
          <w:szCs w:val="22"/>
        </w:rPr>
        <w:t>6.2.4</w:t>
      </w:r>
      <w:r w:rsidR="00AB0089" w:rsidRPr="00444BAF">
        <w:rPr>
          <w:rFonts w:ascii="Palatino Linotype" w:hAnsi="Palatino Linotype" w:cs="Calibri"/>
          <w:sz w:val="22"/>
          <w:szCs w:val="22"/>
        </w:rPr>
        <w:fldChar w:fldCharType="end"/>
      </w:r>
      <w:r w:rsidR="006429DA" w:rsidRPr="00444BAF">
        <w:rPr>
          <w:rFonts w:ascii="Palatino Linotype" w:hAnsi="Palatino Linotype" w:cs="Calibri"/>
          <w:sz w:val="22"/>
          <w:szCs w:val="22"/>
        </w:rPr>
        <w:t xml:space="preserve"> </w:t>
      </w:r>
      <w:r w:rsidRPr="00444BAF">
        <w:rPr>
          <w:rFonts w:ascii="Palatino Linotype" w:hAnsi="Palatino Linotype" w:cs="Calibri"/>
          <w:sz w:val="22"/>
          <w:szCs w:val="22"/>
        </w:rPr>
        <w:t xml:space="preserve">této </w:t>
      </w:r>
      <w:r w:rsidR="006429DA" w:rsidRPr="00444BAF">
        <w:rPr>
          <w:rFonts w:ascii="Palatino Linotype" w:hAnsi="Palatino Linotype" w:cs="Calibri"/>
          <w:sz w:val="22"/>
          <w:szCs w:val="22"/>
        </w:rPr>
        <w:t>Rámcové dohody</w:t>
      </w:r>
      <w:r w:rsidRPr="00444BAF">
        <w:rPr>
          <w:rFonts w:ascii="Palatino Linotype" w:hAnsi="Palatino Linotype" w:cs="Calibri"/>
          <w:sz w:val="22"/>
          <w:szCs w:val="22"/>
        </w:rPr>
        <w:t>.</w:t>
      </w:r>
      <w:bookmarkEnd w:id="23"/>
      <w:bookmarkEnd w:id="24"/>
    </w:p>
    <w:p w14:paraId="4AA5A123" w14:textId="253A4FCF" w:rsidR="00BD2097" w:rsidRPr="00913E9C" w:rsidRDefault="00BD2097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00913E9C">
        <w:rPr>
          <w:rFonts w:ascii="Palatino Linotype" w:hAnsi="Palatino Linotype" w:cs="Calibri"/>
          <w:sz w:val="22"/>
          <w:szCs w:val="22"/>
        </w:rPr>
        <w:t xml:space="preserve">V případě, že </w:t>
      </w:r>
      <w:r w:rsidRPr="00AD3F56">
        <w:rPr>
          <w:rFonts w:ascii="Palatino Linotype" w:hAnsi="Palatino Linotype" w:cs="Calibri"/>
          <w:sz w:val="22"/>
          <w:szCs w:val="22"/>
        </w:rPr>
        <w:t xml:space="preserve">dostupnost aplikace </w:t>
      </w:r>
      <w:proofErr w:type="spellStart"/>
      <w:r w:rsidRPr="00AD3F56">
        <w:rPr>
          <w:rFonts w:ascii="Palatino Linotype" w:hAnsi="Palatino Linotype" w:cs="Calibri"/>
          <w:sz w:val="22"/>
          <w:szCs w:val="22"/>
        </w:rPr>
        <w:t>Service</w:t>
      </w:r>
      <w:proofErr w:type="spellEnd"/>
      <w:r w:rsidRPr="00AD3F56">
        <w:rPr>
          <w:rFonts w:ascii="Palatino Linotype" w:hAnsi="Palatino Linotype" w:cs="Calibri"/>
          <w:sz w:val="22"/>
          <w:szCs w:val="22"/>
        </w:rPr>
        <w:t xml:space="preserve"> </w:t>
      </w:r>
      <w:proofErr w:type="spellStart"/>
      <w:r w:rsidRPr="00AD3F56">
        <w:rPr>
          <w:rFonts w:ascii="Palatino Linotype" w:hAnsi="Palatino Linotype" w:cs="Calibri"/>
          <w:sz w:val="22"/>
          <w:szCs w:val="22"/>
        </w:rPr>
        <w:t>Desk</w:t>
      </w:r>
      <w:proofErr w:type="spellEnd"/>
      <w:r w:rsidRPr="00913E9C">
        <w:rPr>
          <w:rFonts w:ascii="Palatino Linotype" w:hAnsi="Palatino Linotype" w:cs="Calibri"/>
          <w:sz w:val="22"/>
          <w:szCs w:val="22"/>
        </w:rPr>
        <w:t xml:space="preserve"> v daném měsíci </w:t>
      </w:r>
      <w:r w:rsidR="00EB5020" w:rsidRPr="00913E9C">
        <w:rPr>
          <w:rFonts w:ascii="Palatino Linotype" w:hAnsi="Palatino Linotype" w:cs="Calibri"/>
          <w:sz w:val="22"/>
          <w:szCs w:val="22"/>
        </w:rPr>
        <w:t xml:space="preserve">nedosáhne úrovně uvedené v odst. </w:t>
      </w:r>
      <w:r w:rsidR="00EB5020" w:rsidRPr="00913E9C">
        <w:rPr>
          <w:rFonts w:ascii="Palatino Linotype" w:hAnsi="Palatino Linotype" w:cs="Calibri"/>
          <w:sz w:val="22"/>
          <w:szCs w:val="22"/>
        </w:rPr>
        <w:fldChar w:fldCharType="begin"/>
      </w:r>
      <w:r w:rsidR="00EB5020" w:rsidRPr="00913E9C">
        <w:rPr>
          <w:rFonts w:ascii="Palatino Linotype" w:hAnsi="Palatino Linotype" w:cs="Calibri"/>
          <w:sz w:val="22"/>
          <w:szCs w:val="22"/>
        </w:rPr>
        <w:instrText xml:space="preserve"> REF _Ref195553079 \r \h </w:instrText>
      </w:r>
      <w:r w:rsidR="002358BA" w:rsidRPr="00913E9C">
        <w:rPr>
          <w:rFonts w:ascii="Palatino Linotype" w:hAnsi="Palatino Linotype" w:cs="Calibri"/>
          <w:sz w:val="22"/>
          <w:szCs w:val="22"/>
        </w:rPr>
        <w:instrText xml:space="preserve"> \* MERGEFORMAT </w:instrText>
      </w:r>
      <w:r w:rsidR="00EB5020" w:rsidRPr="00913E9C">
        <w:rPr>
          <w:rFonts w:ascii="Palatino Linotype" w:hAnsi="Palatino Linotype" w:cs="Calibri"/>
          <w:sz w:val="22"/>
          <w:szCs w:val="22"/>
        </w:rPr>
      </w:r>
      <w:r w:rsidR="00EB5020" w:rsidRPr="00913E9C">
        <w:rPr>
          <w:rFonts w:ascii="Palatino Linotype" w:hAnsi="Palatino Linotype" w:cs="Calibri"/>
          <w:sz w:val="22"/>
          <w:szCs w:val="22"/>
        </w:rPr>
        <w:fldChar w:fldCharType="separate"/>
      </w:r>
      <w:r w:rsidR="00192BD9">
        <w:rPr>
          <w:rFonts w:ascii="Palatino Linotype" w:hAnsi="Palatino Linotype" w:cs="Calibri"/>
          <w:sz w:val="22"/>
          <w:szCs w:val="22"/>
        </w:rPr>
        <w:t>9.3</w:t>
      </w:r>
      <w:r w:rsidR="00EB5020" w:rsidRPr="00913E9C">
        <w:rPr>
          <w:rFonts w:ascii="Palatino Linotype" w:hAnsi="Palatino Linotype" w:cs="Calibri"/>
          <w:sz w:val="22"/>
          <w:szCs w:val="22"/>
        </w:rPr>
        <w:fldChar w:fldCharType="end"/>
      </w:r>
      <w:r w:rsidR="00EB5020" w:rsidRPr="00913E9C">
        <w:rPr>
          <w:rFonts w:ascii="Palatino Linotype" w:hAnsi="Palatino Linotype" w:cs="Calibri"/>
          <w:sz w:val="22"/>
          <w:szCs w:val="22"/>
        </w:rPr>
        <w:t xml:space="preserve"> této Rámcové dohody, je Objednatel oprávněn od Dodavatele požadovat smluvní pokutu ve výši </w:t>
      </w:r>
      <w:r w:rsidR="00EB5020" w:rsidRPr="00913E9C">
        <w:rPr>
          <w:rFonts w:ascii="Palatino Linotype" w:hAnsi="Palatino Linotype" w:cs="Calibri"/>
          <w:b/>
          <w:bCs w:val="0"/>
          <w:sz w:val="22"/>
          <w:szCs w:val="22"/>
        </w:rPr>
        <w:t>10 000,- Kč</w:t>
      </w:r>
      <w:r w:rsidR="00EB5020" w:rsidRPr="00913E9C">
        <w:rPr>
          <w:rFonts w:ascii="Palatino Linotype" w:hAnsi="Palatino Linotype" w:cs="Calibri"/>
          <w:sz w:val="22"/>
          <w:szCs w:val="22"/>
        </w:rPr>
        <w:t xml:space="preserve"> za každý jednotlivý případ.</w:t>
      </w:r>
    </w:p>
    <w:p w14:paraId="42F74CEB" w14:textId="1DD5D68A" w:rsidR="0073642D" w:rsidRPr="004E5DD4" w:rsidRDefault="00F22314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002358BA">
        <w:rPr>
          <w:rFonts w:ascii="Palatino Linotype" w:hAnsi="Palatino Linotype" w:cs="Calibri"/>
          <w:sz w:val="22"/>
          <w:szCs w:val="22"/>
        </w:rPr>
        <w:t>Ujednáním o smluvní pokutě, uplatněním práva na její zaplacení ani jejím zaplacením</w:t>
      </w:r>
      <w:r w:rsidRPr="004E5DD4">
        <w:rPr>
          <w:rFonts w:ascii="Palatino Linotype" w:hAnsi="Palatino Linotype" w:cs="Calibri"/>
          <w:sz w:val="22"/>
          <w:szCs w:val="22"/>
        </w:rPr>
        <w:t xml:space="preserve"> není dotčen nárok </w:t>
      </w:r>
      <w:r w:rsidR="006C3C6B" w:rsidRPr="004E5DD4">
        <w:rPr>
          <w:rFonts w:ascii="Palatino Linotype" w:hAnsi="Palatino Linotype" w:cs="Calibri"/>
          <w:sz w:val="22"/>
          <w:szCs w:val="22"/>
        </w:rPr>
        <w:t>O</w:t>
      </w:r>
      <w:r w:rsidRPr="004E5DD4">
        <w:rPr>
          <w:rFonts w:ascii="Palatino Linotype" w:hAnsi="Palatino Linotype" w:cs="Calibri"/>
          <w:sz w:val="22"/>
          <w:szCs w:val="22"/>
        </w:rPr>
        <w:t xml:space="preserve">bjednatele na </w:t>
      </w:r>
      <w:r w:rsidR="009A7661" w:rsidRPr="004E5DD4">
        <w:rPr>
          <w:rFonts w:ascii="Palatino Linotype" w:hAnsi="Palatino Linotype" w:cs="Calibri"/>
          <w:sz w:val="22"/>
          <w:szCs w:val="22"/>
        </w:rPr>
        <w:t>náhradu škody</w:t>
      </w:r>
      <w:r w:rsidR="00F64A8C">
        <w:rPr>
          <w:rFonts w:ascii="Palatino Linotype" w:hAnsi="Palatino Linotype" w:cs="Calibri"/>
          <w:sz w:val="22"/>
          <w:szCs w:val="22"/>
        </w:rPr>
        <w:t xml:space="preserve"> v plné výši</w:t>
      </w:r>
      <w:r w:rsidRPr="004E5DD4">
        <w:rPr>
          <w:rFonts w:ascii="Palatino Linotype" w:hAnsi="Palatino Linotype" w:cs="Calibri"/>
          <w:sz w:val="22"/>
          <w:szCs w:val="22"/>
        </w:rPr>
        <w:t>.</w:t>
      </w:r>
    </w:p>
    <w:p w14:paraId="5B58C6C6" w14:textId="1DECD532" w:rsidR="00A37F6D" w:rsidRPr="004E5DD4" w:rsidRDefault="00A37F6D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>Smluvní pokuty mohou být kombinovány (tzn., že uplatnění jedné smluvní pokuty nevylučuje uplatnění jakékoliv jiné smluvní pokuty).</w:t>
      </w:r>
    </w:p>
    <w:p w14:paraId="4A60BFFE" w14:textId="0961F7FF" w:rsidR="00A37F6D" w:rsidRPr="004E5DD4" w:rsidRDefault="00A37F6D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lastRenderedPageBreak/>
        <w:t xml:space="preserve">Vznikem povinnosti </w:t>
      </w:r>
      <w:r w:rsidR="003B4BBD" w:rsidRPr="004E5DD4">
        <w:rPr>
          <w:rFonts w:ascii="Palatino Linotype" w:hAnsi="Palatino Linotype" w:cs="Calibri"/>
          <w:sz w:val="22"/>
          <w:szCs w:val="22"/>
        </w:rPr>
        <w:t>D</w:t>
      </w:r>
      <w:r w:rsidRPr="004E5DD4">
        <w:rPr>
          <w:rFonts w:ascii="Palatino Linotype" w:hAnsi="Palatino Linotype" w:cs="Calibri"/>
          <w:sz w:val="22"/>
          <w:szCs w:val="22"/>
        </w:rPr>
        <w:t xml:space="preserve">odavatele zaplatit smluvní pokutu ani jejím samotným zaplacením nezaniká povinnost </w:t>
      </w:r>
      <w:r w:rsidR="003B4BBD" w:rsidRPr="004E5DD4">
        <w:rPr>
          <w:rFonts w:ascii="Palatino Linotype" w:hAnsi="Palatino Linotype" w:cs="Calibri"/>
          <w:sz w:val="22"/>
          <w:szCs w:val="22"/>
        </w:rPr>
        <w:t>D</w:t>
      </w:r>
      <w:r w:rsidRPr="004E5DD4">
        <w:rPr>
          <w:rFonts w:ascii="Palatino Linotype" w:hAnsi="Palatino Linotype" w:cs="Calibri"/>
          <w:sz w:val="22"/>
          <w:szCs w:val="22"/>
        </w:rPr>
        <w:t>odavatele splnit povinnost, jejíž splnění bylo smluvní pokutou zajištěno. Dodavatel je i nadále povinen ke splnění takovéto povinnosti.</w:t>
      </w:r>
    </w:p>
    <w:p w14:paraId="01D1032B" w14:textId="05921B36" w:rsidR="00BE701F" w:rsidRPr="004E5DD4" w:rsidRDefault="00BE701F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 xml:space="preserve">Smluvní pokuta je splatná do </w:t>
      </w:r>
      <w:r w:rsidRPr="00F6331B">
        <w:rPr>
          <w:rFonts w:ascii="Palatino Linotype" w:hAnsi="Palatino Linotype" w:cs="Calibri"/>
          <w:bCs w:val="0"/>
          <w:sz w:val="22"/>
          <w:szCs w:val="22"/>
        </w:rPr>
        <w:t>21</w:t>
      </w:r>
      <w:r w:rsidRPr="004E5DD4">
        <w:rPr>
          <w:rFonts w:ascii="Palatino Linotype" w:hAnsi="Palatino Linotype" w:cs="Calibri"/>
          <w:sz w:val="22"/>
          <w:szCs w:val="22"/>
        </w:rPr>
        <w:t xml:space="preserve"> dnů od doručení písemného oznámení o jejím uplatnění </w:t>
      </w:r>
      <w:r w:rsidR="003B4BBD" w:rsidRPr="004E5DD4">
        <w:rPr>
          <w:rFonts w:ascii="Palatino Linotype" w:hAnsi="Palatino Linotype" w:cs="Calibri"/>
          <w:sz w:val="22"/>
          <w:szCs w:val="22"/>
        </w:rPr>
        <w:t>D</w:t>
      </w:r>
      <w:r w:rsidRPr="004E5DD4">
        <w:rPr>
          <w:rFonts w:ascii="Palatino Linotype" w:hAnsi="Palatino Linotype" w:cs="Calibri"/>
          <w:sz w:val="22"/>
          <w:szCs w:val="22"/>
        </w:rPr>
        <w:t>odavateli.</w:t>
      </w:r>
    </w:p>
    <w:p w14:paraId="23B8F718" w14:textId="4EFE6835" w:rsidR="00A37F6D" w:rsidRPr="004E5DD4" w:rsidRDefault="00A37F6D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>Objednatel je oprávněn svou pohledávku</w:t>
      </w:r>
      <w:r w:rsidR="003B4BBD" w:rsidRPr="004E5DD4">
        <w:rPr>
          <w:rFonts w:ascii="Palatino Linotype" w:hAnsi="Palatino Linotype" w:cs="Calibri"/>
          <w:sz w:val="22"/>
          <w:szCs w:val="22"/>
        </w:rPr>
        <w:t xml:space="preserve"> za Dodavatelem </w:t>
      </w:r>
      <w:r w:rsidRPr="004E5DD4">
        <w:rPr>
          <w:rFonts w:ascii="Palatino Linotype" w:hAnsi="Palatino Linotype" w:cs="Calibri"/>
          <w:sz w:val="22"/>
          <w:szCs w:val="22"/>
        </w:rPr>
        <w:t xml:space="preserve">započíst oproti pohledávce </w:t>
      </w:r>
      <w:r w:rsidR="003B4BBD" w:rsidRPr="004E5DD4">
        <w:rPr>
          <w:rFonts w:ascii="Palatino Linotype" w:hAnsi="Palatino Linotype" w:cs="Calibri"/>
          <w:sz w:val="22"/>
          <w:szCs w:val="22"/>
        </w:rPr>
        <w:t>D</w:t>
      </w:r>
      <w:r w:rsidRPr="004E5DD4">
        <w:rPr>
          <w:rFonts w:ascii="Palatino Linotype" w:hAnsi="Palatino Linotype" w:cs="Calibri"/>
          <w:sz w:val="22"/>
          <w:szCs w:val="22"/>
        </w:rPr>
        <w:t xml:space="preserve">odavatele za </w:t>
      </w:r>
      <w:r w:rsidR="003B4BBD" w:rsidRPr="004E5DD4">
        <w:rPr>
          <w:rFonts w:ascii="Palatino Linotype" w:hAnsi="Palatino Linotype" w:cs="Calibri"/>
          <w:sz w:val="22"/>
          <w:szCs w:val="22"/>
        </w:rPr>
        <w:t>O</w:t>
      </w:r>
      <w:r w:rsidRPr="004E5DD4">
        <w:rPr>
          <w:rFonts w:ascii="Palatino Linotype" w:hAnsi="Palatino Linotype" w:cs="Calibri"/>
          <w:sz w:val="22"/>
          <w:szCs w:val="22"/>
        </w:rPr>
        <w:t>bjednatelem</w:t>
      </w:r>
      <w:r w:rsidR="003572EA" w:rsidRPr="004E5DD4">
        <w:rPr>
          <w:rFonts w:ascii="Palatino Linotype" w:hAnsi="Palatino Linotype" w:cs="Calibri"/>
          <w:sz w:val="22"/>
          <w:szCs w:val="22"/>
        </w:rPr>
        <w:t>.</w:t>
      </w:r>
    </w:p>
    <w:p w14:paraId="39673FE9" w14:textId="1F9470C6" w:rsidR="003572EA" w:rsidRDefault="003572EA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 xml:space="preserve">Pro případ prodlení s úhradou peněžitého závazku dle </w:t>
      </w:r>
      <w:r w:rsidR="000E0B8E">
        <w:rPr>
          <w:rFonts w:ascii="Palatino Linotype" w:hAnsi="Palatino Linotype" w:cs="Calibri"/>
          <w:sz w:val="22"/>
          <w:szCs w:val="22"/>
        </w:rPr>
        <w:t xml:space="preserve">Rámcové </w:t>
      </w:r>
      <w:r w:rsidR="00BB1E3C">
        <w:rPr>
          <w:rFonts w:ascii="Palatino Linotype" w:hAnsi="Palatino Linotype" w:cs="Calibri"/>
          <w:sz w:val="22"/>
          <w:szCs w:val="22"/>
        </w:rPr>
        <w:t>dohody</w:t>
      </w:r>
      <w:r w:rsidR="000E0B8E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Pr="004E5DD4">
        <w:rPr>
          <w:rFonts w:ascii="Palatino Linotype" w:hAnsi="Palatino Linotype" w:cs="Calibri"/>
          <w:sz w:val="22"/>
          <w:szCs w:val="22"/>
        </w:rPr>
        <w:t xml:space="preserve">je smluvní strana, která je v prodlení, povinna zaplatit druhé smluvní straně </w:t>
      </w:r>
      <w:r w:rsidR="00F6331B">
        <w:rPr>
          <w:rFonts w:ascii="Palatino Linotype" w:hAnsi="Palatino Linotype" w:cs="Calibri"/>
          <w:sz w:val="22"/>
          <w:szCs w:val="22"/>
        </w:rPr>
        <w:t xml:space="preserve">zákonný </w:t>
      </w:r>
      <w:r w:rsidRPr="004E5DD4">
        <w:rPr>
          <w:rFonts w:ascii="Palatino Linotype" w:hAnsi="Palatino Linotype" w:cs="Calibri"/>
          <w:sz w:val="22"/>
          <w:szCs w:val="22"/>
        </w:rPr>
        <w:t>úrok z prodlení z</w:t>
      </w:r>
      <w:r w:rsidR="00ED5DE7">
        <w:rPr>
          <w:rFonts w:ascii="Palatino Linotype" w:hAnsi="Palatino Linotype" w:cs="Calibri"/>
          <w:sz w:val="22"/>
          <w:szCs w:val="22"/>
        </w:rPr>
        <w:t> </w:t>
      </w:r>
      <w:r w:rsidRPr="004E5DD4">
        <w:rPr>
          <w:rFonts w:ascii="Palatino Linotype" w:hAnsi="Palatino Linotype" w:cs="Calibri"/>
          <w:sz w:val="22"/>
          <w:szCs w:val="22"/>
        </w:rPr>
        <w:t>dlužné částky za každý</w:t>
      </w:r>
      <w:r w:rsidR="00BB35B6">
        <w:rPr>
          <w:rFonts w:ascii="Palatino Linotype" w:hAnsi="Palatino Linotype" w:cs="Calibri"/>
          <w:sz w:val="22"/>
          <w:szCs w:val="22"/>
        </w:rPr>
        <w:t>,</w:t>
      </w:r>
      <w:r w:rsidRPr="004E5DD4">
        <w:rPr>
          <w:rFonts w:ascii="Palatino Linotype" w:hAnsi="Palatino Linotype" w:cs="Calibri"/>
          <w:sz w:val="22"/>
          <w:szCs w:val="22"/>
        </w:rPr>
        <w:t xml:space="preserve"> byť i započatý den prodlení.</w:t>
      </w:r>
    </w:p>
    <w:p w14:paraId="26E7D136" w14:textId="77777777" w:rsidR="002B2872" w:rsidRPr="00F6331B" w:rsidRDefault="002B2872" w:rsidP="007B0623">
      <w:pPr>
        <w:spacing w:after="120" w:line="276" w:lineRule="auto"/>
      </w:pPr>
    </w:p>
    <w:p w14:paraId="52005584" w14:textId="55908875" w:rsidR="005236BC" w:rsidRPr="004E5DD4" w:rsidRDefault="003572EA" w:rsidP="007B0623">
      <w:pPr>
        <w:pStyle w:val="Nadpis1"/>
        <w:spacing w:before="0" w:after="120" w:line="276" w:lineRule="auto"/>
        <w:rPr>
          <w:rFonts w:ascii="Palatino Linotype" w:hAnsi="Palatino Linotype" w:cs="Calibri"/>
          <w:b w:val="0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 xml:space="preserve">Odstoupení od </w:t>
      </w:r>
      <w:r w:rsidR="001A5C2F">
        <w:rPr>
          <w:rFonts w:ascii="Palatino Linotype" w:hAnsi="Palatino Linotype" w:cs="Calibri"/>
          <w:sz w:val="22"/>
          <w:szCs w:val="22"/>
        </w:rPr>
        <w:t>Rámcové dohody</w:t>
      </w:r>
    </w:p>
    <w:p w14:paraId="17F44FCF" w14:textId="16151063" w:rsidR="00B55164" w:rsidRPr="004E5DD4" w:rsidRDefault="003572EA" w:rsidP="00AD3F56">
      <w:pPr>
        <w:numPr>
          <w:ilvl w:val="0"/>
          <w:numId w:val="1"/>
        </w:numPr>
        <w:tabs>
          <w:tab w:val="clear" w:pos="360"/>
        </w:tabs>
        <w:spacing w:after="120" w:line="276" w:lineRule="auto"/>
        <w:ind w:left="567" w:hanging="567"/>
        <w:jc w:val="both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 xml:space="preserve">Kterákoli ze smluvních stran je oprávněna od </w:t>
      </w:r>
      <w:r w:rsidR="001A5C2F">
        <w:rPr>
          <w:rFonts w:ascii="Palatino Linotype" w:hAnsi="Palatino Linotype" w:cs="Calibri"/>
          <w:sz w:val="22"/>
          <w:szCs w:val="22"/>
        </w:rPr>
        <w:t>Rámcové dohody</w:t>
      </w:r>
      <w:r w:rsidR="001A5C2F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="00D065DA">
        <w:rPr>
          <w:rFonts w:ascii="Palatino Linotype" w:hAnsi="Palatino Linotype" w:cs="Calibri"/>
          <w:sz w:val="22"/>
          <w:szCs w:val="22"/>
        </w:rPr>
        <w:t xml:space="preserve">vůči příslušnému Dodavateli </w:t>
      </w:r>
      <w:r w:rsidRPr="004E5DD4">
        <w:rPr>
          <w:rFonts w:ascii="Palatino Linotype" w:hAnsi="Palatino Linotype" w:cs="Calibri"/>
          <w:sz w:val="22"/>
          <w:szCs w:val="22"/>
        </w:rPr>
        <w:t>písemně odstoupit v</w:t>
      </w:r>
      <w:r w:rsidR="001A5C2F">
        <w:rPr>
          <w:rFonts w:ascii="Palatino Linotype" w:hAnsi="Palatino Linotype" w:cs="Calibri"/>
          <w:sz w:val="22"/>
          <w:szCs w:val="22"/>
        </w:rPr>
        <w:t> </w:t>
      </w:r>
      <w:r w:rsidRPr="004E5DD4">
        <w:rPr>
          <w:rFonts w:ascii="Palatino Linotype" w:hAnsi="Palatino Linotype" w:cs="Calibri"/>
          <w:sz w:val="22"/>
          <w:szCs w:val="22"/>
        </w:rPr>
        <w:t xml:space="preserve">případech a za podmínek stanovených občanským zákoníkem nebo ujednaných </w:t>
      </w:r>
      <w:r w:rsidR="001A5C2F">
        <w:rPr>
          <w:rFonts w:ascii="Palatino Linotype" w:hAnsi="Palatino Linotype" w:cs="Calibri"/>
          <w:sz w:val="22"/>
          <w:szCs w:val="22"/>
        </w:rPr>
        <w:t>touto Rámcovou dohodou</w:t>
      </w:r>
      <w:r w:rsidR="004F4938" w:rsidRPr="004E5DD4">
        <w:rPr>
          <w:rFonts w:ascii="Palatino Linotype" w:hAnsi="Palatino Linotype" w:cs="Calibri"/>
          <w:sz w:val="22"/>
          <w:szCs w:val="22"/>
        </w:rPr>
        <w:t>.</w:t>
      </w:r>
    </w:p>
    <w:p w14:paraId="1F192C58" w14:textId="0B5887B3" w:rsidR="003572EA" w:rsidRPr="004E5DD4" w:rsidRDefault="003572EA" w:rsidP="00AD3F56">
      <w:pPr>
        <w:numPr>
          <w:ilvl w:val="0"/>
          <w:numId w:val="1"/>
        </w:numPr>
        <w:tabs>
          <w:tab w:val="clear" w:pos="360"/>
        </w:tabs>
        <w:spacing w:after="120" w:line="276" w:lineRule="auto"/>
        <w:ind w:left="567" w:hanging="567"/>
        <w:jc w:val="both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 xml:space="preserve">Objednatel je oprávněn od </w:t>
      </w:r>
      <w:r w:rsidR="00D065DA">
        <w:rPr>
          <w:rFonts w:ascii="Palatino Linotype" w:hAnsi="Palatino Linotype" w:cs="Calibri"/>
          <w:sz w:val="22"/>
          <w:szCs w:val="22"/>
        </w:rPr>
        <w:t>Rámcové dohody vůči příslušnému Dodavateli</w:t>
      </w:r>
      <w:r w:rsidR="00D065DA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Pr="004E5DD4">
        <w:rPr>
          <w:rFonts w:ascii="Palatino Linotype" w:hAnsi="Palatino Linotype" w:cs="Calibri"/>
          <w:sz w:val="22"/>
          <w:szCs w:val="22"/>
        </w:rPr>
        <w:t>písemně odstoupit zejména v případě, že</w:t>
      </w:r>
      <w:r w:rsidR="00D065DA">
        <w:rPr>
          <w:rFonts w:ascii="Palatino Linotype" w:hAnsi="Palatino Linotype" w:cs="Calibri"/>
          <w:sz w:val="22"/>
          <w:szCs w:val="22"/>
        </w:rPr>
        <w:t>:</w:t>
      </w:r>
    </w:p>
    <w:p w14:paraId="1DA5D724" w14:textId="3BD207BB" w:rsidR="003572EA" w:rsidRPr="004E5DD4" w:rsidRDefault="003572EA" w:rsidP="007B0623">
      <w:pPr>
        <w:pStyle w:val="Odstavecseseznamem"/>
        <w:numPr>
          <w:ilvl w:val="0"/>
          <w:numId w:val="5"/>
        </w:numPr>
        <w:spacing w:after="120" w:line="276" w:lineRule="auto"/>
        <w:ind w:left="1134"/>
        <w:jc w:val="both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 xml:space="preserve">se </w:t>
      </w:r>
      <w:r w:rsidR="003B60D4" w:rsidRPr="004E5DD4">
        <w:rPr>
          <w:rFonts w:ascii="Palatino Linotype" w:hAnsi="Palatino Linotype" w:cs="Calibri"/>
          <w:sz w:val="22"/>
          <w:szCs w:val="22"/>
        </w:rPr>
        <w:t>D</w:t>
      </w:r>
      <w:r w:rsidR="000B60EB" w:rsidRPr="004E5DD4">
        <w:rPr>
          <w:rFonts w:ascii="Palatino Linotype" w:hAnsi="Palatino Linotype" w:cs="Calibri"/>
          <w:sz w:val="22"/>
          <w:szCs w:val="22"/>
        </w:rPr>
        <w:t>odavatel</w:t>
      </w:r>
      <w:r w:rsidRPr="004E5DD4">
        <w:rPr>
          <w:rFonts w:ascii="Palatino Linotype" w:hAnsi="Palatino Linotype" w:cs="Calibri"/>
          <w:sz w:val="22"/>
          <w:szCs w:val="22"/>
        </w:rPr>
        <w:t xml:space="preserve"> ocitl v prodlení </w:t>
      </w:r>
      <w:r w:rsidR="001342FE" w:rsidRPr="004E5DD4">
        <w:rPr>
          <w:rFonts w:ascii="Palatino Linotype" w:hAnsi="Palatino Linotype" w:cs="Calibri"/>
          <w:sz w:val="22"/>
          <w:szCs w:val="22"/>
        </w:rPr>
        <w:t>se splněním</w:t>
      </w:r>
      <w:r w:rsidR="000B60EB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="0070695D" w:rsidRPr="004E5DD4">
        <w:rPr>
          <w:rFonts w:ascii="Palatino Linotype" w:hAnsi="Palatino Linotype" w:cs="Calibri"/>
          <w:sz w:val="22"/>
          <w:szCs w:val="22"/>
        </w:rPr>
        <w:t>jakékoliv své povinnosti</w:t>
      </w:r>
      <w:r w:rsidR="000B60EB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="002D1DC8">
        <w:rPr>
          <w:rFonts w:ascii="Palatino Linotype" w:hAnsi="Palatino Linotype" w:cs="Calibri"/>
          <w:sz w:val="22"/>
          <w:szCs w:val="22"/>
        </w:rPr>
        <w:t>dle Díl</w:t>
      </w:r>
      <w:r w:rsidR="00440B18">
        <w:rPr>
          <w:rFonts w:ascii="Palatino Linotype" w:hAnsi="Palatino Linotype" w:cs="Calibri"/>
          <w:sz w:val="22"/>
          <w:szCs w:val="22"/>
        </w:rPr>
        <w:t>č</w:t>
      </w:r>
      <w:r w:rsidR="002D1DC8">
        <w:rPr>
          <w:rFonts w:ascii="Palatino Linotype" w:hAnsi="Palatino Linotype" w:cs="Calibri"/>
          <w:sz w:val="22"/>
          <w:szCs w:val="22"/>
        </w:rPr>
        <w:t xml:space="preserve">í smlouvy </w:t>
      </w:r>
      <w:r w:rsidRPr="004E5DD4">
        <w:rPr>
          <w:rFonts w:ascii="Palatino Linotype" w:hAnsi="Palatino Linotype" w:cs="Calibri"/>
          <w:sz w:val="22"/>
          <w:szCs w:val="22"/>
        </w:rPr>
        <w:t xml:space="preserve">o dobu delší než </w:t>
      </w:r>
      <w:r w:rsidR="00A666E6" w:rsidRPr="00F6331B">
        <w:rPr>
          <w:rFonts w:ascii="Palatino Linotype" w:hAnsi="Palatino Linotype" w:cs="Calibri"/>
          <w:sz w:val="22"/>
          <w:szCs w:val="22"/>
        </w:rPr>
        <w:t>90</w:t>
      </w:r>
      <w:r w:rsidRPr="004E5DD4">
        <w:rPr>
          <w:rFonts w:ascii="Palatino Linotype" w:hAnsi="Palatino Linotype" w:cs="Calibri"/>
          <w:b/>
          <w:bCs/>
          <w:sz w:val="22"/>
          <w:szCs w:val="22"/>
        </w:rPr>
        <w:t xml:space="preserve"> </w:t>
      </w:r>
      <w:r w:rsidR="00A666E6" w:rsidRPr="004E5DD4">
        <w:rPr>
          <w:rFonts w:ascii="Palatino Linotype" w:hAnsi="Palatino Linotype" w:cs="Calibri"/>
          <w:sz w:val="22"/>
          <w:szCs w:val="22"/>
        </w:rPr>
        <w:t>pracovních</w:t>
      </w:r>
      <w:r w:rsidR="00A666E6" w:rsidRPr="004E5DD4">
        <w:rPr>
          <w:rFonts w:ascii="Palatino Linotype" w:hAnsi="Palatino Linotype" w:cs="Calibri"/>
          <w:b/>
          <w:bCs/>
          <w:sz w:val="22"/>
          <w:szCs w:val="22"/>
        </w:rPr>
        <w:t xml:space="preserve"> </w:t>
      </w:r>
      <w:r w:rsidRPr="004E5DD4">
        <w:rPr>
          <w:rFonts w:ascii="Palatino Linotype" w:hAnsi="Palatino Linotype" w:cs="Calibri"/>
          <w:sz w:val="22"/>
          <w:szCs w:val="22"/>
        </w:rPr>
        <w:t>dnů</w:t>
      </w:r>
      <w:r w:rsidR="0070695D" w:rsidRPr="004E5DD4">
        <w:rPr>
          <w:rFonts w:ascii="Palatino Linotype" w:hAnsi="Palatino Linotype" w:cs="Calibri"/>
          <w:sz w:val="22"/>
          <w:szCs w:val="22"/>
        </w:rPr>
        <w:t xml:space="preserve"> od písemného upozornění na tuto s</w:t>
      </w:r>
      <w:r w:rsidR="00AD348B" w:rsidRPr="004E5DD4">
        <w:rPr>
          <w:rFonts w:ascii="Palatino Linotype" w:hAnsi="Palatino Linotype" w:cs="Calibri"/>
          <w:sz w:val="22"/>
          <w:szCs w:val="22"/>
        </w:rPr>
        <w:t>k</w:t>
      </w:r>
      <w:r w:rsidR="0070695D" w:rsidRPr="004E5DD4">
        <w:rPr>
          <w:rFonts w:ascii="Palatino Linotype" w:hAnsi="Palatino Linotype" w:cs="Calibri"/>
          <w:sz w:val="22"/>
          <w:szCs w:val="22"/>
        </w:rPr>
        <w:t>utečnost Objednatelem</w:t>
      </w:r>
      <w:r w:rsidRPr="004E5DD4">
        <w:rPr>
          <w:rFonts w:ascii="Palatino Linotype" w:hAnsi="Palatino Linotype" w:cs="Calibri"/>
          <w:sz w:val="22"/>
          <w:szCs w:val="22"/>
        </w:rPr>
        <w:t>;</w:t>
      </w:r>
    </w:p>
    <w:p w14:paraId="4C091149" w14:textId="32285E5A" w:rsidR="0070695D" w:rsidRPr="004E5DD4" w:rsidRDefault="0070695D" w:rsidP="007B0623">
      <w:pPr>
        <w:pStyle w:val="Odstavecseseznamem"/>
        <w:numPr>
          <w:ilvl w:val="0"/>
          <w:numId w:val="5"/>
        </w:numPr>
        <w:spacing w:after="120" w:line="276" w:lineRule="auto"/>
        <w:ind w:left="1134"/>
        <w:jc w:val="both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 xml:space="preserve">Dodavatel ztratil </w:t>
      </w:r>
      <w:r w:rsidR="008B6363">
        <w:rPr>
          <w:rFonts w:ascii="Palatino Linotype" w:hAnsi="Palatino Linotype" w:cs="Calibri"/>
          <w:sz w:val="22"/>
          <w:szCs w:val="22"/>
        </w:rPr>
        <w:t xml:space="preserve">certifikaci či </w:t>
      </w:r>
      <w:r w:rsidRPr="004E5DD4">
        <w:rPr>
          <w:rFonts w:ascii="Palatino Linotype" w:hAnsi="Palatino Linotype" w:cs="Calibri"/>
          <w:sz w:val="22"/>
          <w:szCs w:val="22"/>
        </w:rPr>
        <w:t xml:space="preserve">oprávnění výrobce software </w:t>
      </w:r>
      <w:r w:rsidR="008B6363">
        <w:rPr>
          <w:rFonts w:ascii="Palatino Linotype" w:hAnsi="Palatino Linotype" w:cs="Calibri"/>
          <w:sz w:val="22"/>
          <w:szCs w:val="22"/>
        </w:rPr>
        <w:t>uvedeného v</w:t>
      </w:r>
      <w:r w:rsidR="00E12F41">
        <w:rPr>
          <w:rFonts w:ascii="Palatino Linotype" w:hAnsi="Palatino Linotype" w:cs="Calibri"/>
          <w:sz w:val="22"/>
          <w:szCs w:val="22"/>
        </w:rPr>
        <w:t> Příloze 2</w:t>
      </w:r>
      <w:r w:rsidR="005D149C">
        <w:rPr>
          <w:rFonts w:ascii="Palatino Linotype" w:hAnsi="Palatino Linotype" w:cs="Calibri"/>
          <w:sz w:val="22"/>
          <w:szCs w:val="22"/>
        </w:rPr>
        <w:t xml:space="preserve"> </w:t>
      </w:r>
      <w:r w:rsidR="00CD188C">
        <w:rPr>
          <w:rFonts w:ascii="Palatino Linotype" w:hAnsi="Palatino Linotype" w:cs="Calibri"/>
          <w:sz w:val="22"/>
          <w:szCs w:val="22"/>
        </w:rPr>
        <w:t xml:space="preserve">této Rámcové dohody </w:t>
      </w:r>
      <w:r w:rsidR="00432E52">
        <w:rPr>
          <w:rFonts w:ascii="Palatino Linotype" w:hAnsi="Palatino Linotype" w:cs="Calibri"/>
          <w:sz w:val="22"/>
          <w:szCs w:val="22"/>
        </w:rPr>
        <w:t xml:space="preserve">dle odst. </w:t>
      </w:r>
      <w:r w:rsidR="00432E52">
        <w:rPr>
          <w:rFonts w:ascii="Palatino Linotype" w:hAnsi="Palatino Linotype" w:cs="Calibri"/>
          <w:sz w:val="22"/>
          <w:szCs w:val="22"/>
        </w:rPr>
        <w:fldChar w:fldCharType="begin"/>
      </w:r>
      <w:r w:rsidR="00432E52">
        <w:rPr>
          <w:rFonts w:ascii="Palatino Linotype" w:hAnsi="Palatino Linotype" w:cs="Calibri"/>
          <w:sz w:val="22"/>
          <w:szCs w:val="22"/>
        </w:rPr>
        <w:instrText xml:space="preserve"> REF _Ref195552824 \r \h </w:instrText>
      </w:r>
      <w:r w:rsidR="00432E52">
        <w:rPr>
          <w:rFonts w:ascii="Palatino Linotype" w:hAnsi="Palatino Linotype" w:cs="Calibri"/>
          <w:sz w:val="22"/>
          <w:szCs w:val="22"/>
        </w:rPr>
      </w:r>
      <w:r w:rsidR="00432E52">
        <w:rPr>
          <w:rFonts w:ascii="Palatino Linotype" w:hAnsi="Palatino Linotype" w:cs="Calibri"/>
          <w:sz w:val="22"/>
          <w:szCs w:val="22"/>
        </w:rPr>
        <w:fldChar w:fldCharType="separate"/>
      </w:r>
      <w:r w:rsidR="00192BD9">
        <w:rPr>
          <w:rFonts w:ascii="Palatino Linotype" w:hAnsi="Palatino Linotype" w:cs="Calibri"/>
          <w:sz w:val="22"/>
          <w:szCs w:val="22"/>
        </w:rPr>
        <w:t>2.3</w:t>
      </w:r>
      <w:r w:rsidR="00432E52">
        <w:rPr>
          <w:rFonts w:ascii="Palatino Linotype" w:hAnsi="Palatino Linotype" w:cs="Calibri"/>
          <w:sz w:val="22"/>
          <w:szCs w:val="22"/>
        </w:rPr>
        <w:fldChar w:fldCharType="end"/>
      </w:r>
      <w:r w:rsidR="00432E52">
        <w:rPr>
          <w:rFonts w:ascii="Palatino Linotype" w:hAnsi="Palatino Linotype" w:cs="Calibri"/>
          <w:sz w:val="22"/>
          <w:szCs w:val="22"/>
        </w:rPr>
        <w:t xml:space="preserve"> této Rámcové dohody </w:t>
      </w:r>
      <w:r w:rsidRPr="004E5DD4">
        <w:rPr>
          <w:rFonts w:ascii="Palatino Linotype" w:hAnsi="Palatino Linotype" w:cs="Calibri"/>
          <w:sz w:val="22"/>
          <w:szCs w:val="22"/>
        </w:rPr>
        <w:t>nebo z jiného d</w:t>
      </w:r>
      <w:r w:rsidR="00AD348B" w:rsidRPr="004E5DD4">
        <w:rPr>
          <w:rFonts w:ascii="Palatino Linotype" w:hAnsi="Palatino Linotype" w:cs="Calibri"/>
          <w:sz w:val="22"/>
          <w:szCs w:val="22"/>
        </w:rPr>
        <w:t>ů</w:t>
      </w:r>
      <w:r w:rsidRPr="004E5DD4">
        <w:rPr>
          <w:rFonts w:ascii="Palatino Linotype" w:hAnsi="Palatino Linotype" w:cs="Calibri"/>
          <w:sz w:val="22"/>
          <w:szCs w:val="22"/>
        </w:rPr>
        <w:t xml:space="preserve">vodu není oprávněn poskytovat </w:t>
      </w:r>
      <w:r w:rsidR="008B6363">
        <w:rPr>
          <w:rFonts w:ascii="Palatino Linotype" w:hAnsi="Palatino Linotype" w:cs="Calibri"/>
          <w:sz w:val="22"/>
          <w:szCs w:val="22"/>
        </w:rPr>
        <w:t>Plnění</w:t>
      </w:r>
      <w:r w:rsidR="005D149C">
        <w:rPr>
          <w:rFonts w:ascii="Palatino Linotype" w:hAnsi="Palatino Linotype" w:cs="Calibri"/>
          <w:sz w:val="22"/>
          <w:szCs w:val="22"/>
        </w:rPr>
        <w:t>;</w:t>
      </w:r>
    </w:p>
    <w:p w14:paraId="580EB94F" w14:textId="1F3827D7" w:rsidR="003572EA" w:rsidRPr="004E5DD4" w:rsidRDefault="00186A7D" w:rsidP="007B0623">
      <w:pPr>
        <w:pStyle w:val="Odstavecseseznamem"/>
        <w:numPr>
          <w:ilvl w:val="0"/>
          <w:numId w:val="5"/>
        </w:numPr>
        <w:spacing w:after="120" w:line="276" w:lineRule="auto"/>
        <w:ind w:left="1134"/>
        <w:jc w:val="both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>D</w:t>
      </w:r>
      <w:r w:rsidR="000B60EB" w:rsidRPr="004E5DD4">
        <w:rPr>
          <w:rFonts w:ascii="Palatino Linotype" w:hAnsi="Palatino Linotype" w:cs="Calibri"/>
          <w:sz w:val="22"/>
          <w:szCs w:val="22"/>
        </w:rPr>
        <w:t>odavatel</w:t>
      </w:r>
      <w:r w:rsidR="003572EA" w:rsidRPr="004E5DD4">
        <w:rPr>
          <w:rFonts w:ascii="Palatino Linotype" w:hAnsi="Palatino Linotype" w:cs="Calibri"/>
          <w:sz w:val="22"/>
          <w:szCs w:val="22"/>
        </w:rPr>
        <w:t xml:space="preserve"> vstoupil do likvidace;</w:t>
      </w:r>
    </w:p>
    <w:p w14:paraId="11F4CC08" w14:textId="57793A3F" w:rsidR="003572EA" w:rsidRPr="004E5DD4" w:rsidRDefault="003572EA" w:rsidP="007B0623">
      <w:pPr>
        <w:pStyle w:val="Odstavecseseznamem"/>
        <w:numPr>
          <w:ilvl w:val="0"/>
          <w:numId w:val="5"/>
        </w:numPr>
        <w:spacing w:after="120" w:line="276" w:lineRule="auto"/>
        <w:ind w:left="1134"/>
        <w:jc w:val="both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 xml:space="preserve">nabylo právní moci rozhodnutí soudu o úpadku </w:t>
      </w:r>
      <w:r w:rsidR="006C3C6B" w:rsidRPr="004E5DD4">
        <w:rPr>
          <w:rFonts w:ascii="Palatino Linotype" w:hAnsi="Palatino Linotype" w:cs="Calibri"/>
          <w:sz w:val="22"/>
          <w:szCs w:val="22"/>
        </w:rPr>
        <w:t>D</w:t>
      </w:r>
      <w:r w:rsidR="000B60EB" w:rsidRPr="004E5DD4">
        <w:rPr>
          <w:rFonts w:ascii="Palatino Linotype" w:hAnsi="Palatino Linotype" w:cs="Calibri"/>
          <w:sz w:val="22"/>
          <w:szCs w:val="22"/>
        </w:rPr>
        <w:t>odavatele</w:t>
      </w:r>
      <w:r w:rsidRPr="004E5DD4">
        <w:rPr>
          <w:rFonts w:ascii="Palatino Linotype" w:hAnsi="Palatino Linotype" w:cs="Calibri"/>
          <w:sz w:val="22"/>
          <w:szCs w:val="22"/>
        </w:rPr>
        <w:t xml:space="preserve"> ve smyslu zákona č.</w:t>
      </w:r>
      <w:r w:rsidR="000B60EB" w:rsidRPr="004E5DD4">
        <w:rPr>
          <w:rFonts w:ascii="Palatino Linotype" w:hAnsi="Palatino Linotype" w:cs="Calibri"/>
          <w:sz w:val="22"/>
          <w:szCs w:val="22"/>
        </w:rPr>
        <w:t> </w:t>
      </w:r>
      <w:r w:rsidRPr="004E5DD4">
        <w:rPr>
          <w:rFonts w:ascii="Palatino Linotype" w:hAnsi="Palatino Linotype" w:cs="Calibri"/>
          <w:sz w:val="22"/>
          <w:szCs w:val="22"/>
        </w:rPr>
        <w:t>182/2006 Sb., o úpadku a způsobech jeho řešení (insolvenční zákon), ve znění pozdějších předpisů</w:t>
      </w:r>
      <w:r w:rsidR="00186A7D" w:rsidRPr="004E5DD4">
        <w:rPr>
          <w:rFonts w:ascii="Palatino Linotype" w:hAnsi="Palatino Linotype" w:cs="Calibri"/>
          <w:sz w:val="22"/>
          <w:szCs w:val="22"/>
        </w:rPr>
        <w:t>.</w:t>
      </w:r>
    </w:p>
    <w:p w14:paraId="274EF258" w14:textId="313DCF7E" w:rsidR="00B55164" w:rsidRPr="004E5DD4" w:rsidRDefault="000B60EB" w:rsidP="00AD3F56">
      <w:pPr>
        <w:numPr>
          <w:ilvl w:val="0"/>
          <w:numId w:val="1"/>
        </w:numPr>
        <w:tabs>
          <w:tab w:val="clear" w:pos="360"/>
        </w:tabs>
        <w:spacing w:after="120" w:line="276" w:lineRule="auto"/>
        <w:ind w:left="567" w:hanging="567"/>
        <w:jc w:val="both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 xml:space="preserve">Dodavatel je oprávněn od </w:t>
      </w:r>
      <w:r w:rsidR="005D149C">
        <w:rPr>
          <w:rFonts w:ascii="Palatino Linotype" w:hAnsi="Palatino Linotype" w:cs="Calibri"/>
          <w:sz w:val="22"/>
          <w:szCs w:val="22"/>
        </w:rPr>
        <w:t>této Rámcové dohody</w:t>
      </w:r>
      <w:r w:rsidR="005D149C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Pr="004E5DD4">
        <w:rPr>
          <w:rFonts w:ascii="Palatino Linotype" w:hAnsi="Palatino Linotype" w:cs="Calibri"/>
          <w:sz w:val="22"/>
          <w:szCs w:val="22"/>
        </w:rPr>
        <w:t xml:space="preserve">písemně odstoupit v případě, že se </w:t>
      </w:r>
      <w:r w:rsidR="00186A7D" w:rsidRPr="004E5DD4">
        <w:rPr>
          <w:rFonts w:ascii="Palatino Linotype" w:hAnsi="Palatino Linotype" w:cs="Calibri"/>
          <w:sz w:val="22"/>
          <w:szCs w:val="22"/>
        </w:rPr>
        <w:t>O</w:t>
      </w:r>
      <w:r w:rsidRPr="004E5DD4">
        <w:rPr>
          <w:rFonts w:ascii="Palatino Linotype" w:hAnsi="Palatino Linotype" w:cs="Calibri"/>
          <w:sz w:val="22"/>
          <w:szCs w:val="22"/>
        </w:rPr>
        <w:t xml:space="preserve">bjednatel ocitl v prodlení se zaplacením ceny dle </w:t>
      </w:r>
      <w:r w:rsidR="005D149C">
        <w:rPr>
          <w:rFonts w:ascii="Palatino Linotype" w:hAnsi="Palatino Linotype" w:cs="Calibri"/>
          <w:sz w:val="22"/>
          <w:szCs w:val="22"/>
        </w:rPr>
        <w:t>příslušné Dílčí smlouvy</w:t>
      </w:r>
      <w:r w:rsidR="005D149C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Pr="004E5DD4">
        <w:rPr>
          <w:rFonts w:ascii="Palatino Linotype" w:hAnsi="Palatino Linotype" w:cs="Calibri"/>
          <w:sz w:val="22"/>
          <w:szCs w:val="22"/>
        </w:rPr>
        <w:t xml:space="preserve">o dobu delší než </w:t>
      </w:r>
      <w:r w:rsidR="0070695D" w:rsidRPr="005252CE">
        <w:rPr>
          <w:rFonts w:ascii="Palatino Linotype" w:hAnsi="Palatino Linotype" w:cs="Calibri"/>
          <w:sz w:val="22"/>
          <w:szCs w:val="22"/>
        </w:rPr>
        <w:t>60</w:t>
      </w:r>
      <w:r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="0070695D" w:rsidRPr="004E5DD4">
        <w:rPr>
          <w:rFonts w:ascii="Palatino Linotype" w:hAnsi="Palatino Linotype" w:cs="Calibri"/>
          <w:sz w:val="22"/>
          <w:szCs w:val="22"/>
        </w:rPr>
        <w:t xml:space="preserve">pracovních </w:t>
      </w:r>
      <w:r w:rsidRPr="004E5DD4">
        <w:rPr>
          <w:rFonts w:ascii="Palatino Linotype" w:hAnsi="Palatino Linotype" w:cs="Calibri"/>
          <w:sz w:val="22"/>
          <w:szCs w:val="22"/>
        </w:rPr>
        <w:t>dnů</w:t>
      </w:r>
      <w:r w:rsidR="0070695D" w:rsidRPr="004E5DD4">
        <w:rPr>
          <w:rFonts w:ascii="Palatino Linotype" w:hAnsi="Palatino Linotype" w:cs="Calibri"/>
          <w:sz w:val="22"/>
          <w:szCs w:val="22"/>
        </w:rPr>
        <w:t xml:space="preserve"> od </w:t>
      </w:r>
      <w:r w:rsidR="000E70C2" w:rsidRPr="004E5DD4">
        <w:rPr>
          <w:rFonts w:ascii="Palatino Linotype" w:hAnsi="Palatino Linotype" w:cs="Calibri"/>
          <w:sz w:val="22"/>
          <w:szCs w:val="22"/>
        </w:rPr>
        <w:t>písemného</w:t>
      </w:r>
      <w:r w:rsidR="0070695D" w:rsidRPr="004E5DD4">
        <w:rPr>
          <w:rFonts w:ascii="Palatino Linotype" w:hAnsi="Palatino Linotype" w:cs="Calibri"/>
          <w:sz w:val="22"/>
          <w:szCs w:val="22"/>
        </w:rPr>
        <w:t xml:space="preserve"> upozornění Dodavatelem</w:t>
      </w:r>
      <w:r w:rsidR="005236BC" w:rsidRPr="004E5DD4">
        <w:rPr>
          <w:rFonts w:ascii="Palatino Linotype" w:hAnsi="Palatino Linotype" w:cs="Calibri"/>
          <w:sz w:val="22"/>
          <w:szCs w:val="22"/>
        </w:rPr>
        <w:t>.</w:t>
      </w:r>
    </w:p>
    <w:p w14:paraId="7C441D7B" w14:textId="030F892F" w:rsidR="00B55164" w:rsidRPr="004E5DD4" w:rsidRDefault="000B60EB" w:rsidP="00AD3F56">
      <w:pPr>
        <w:numPr>
          <w:ilvl w:val="0"/>
          <w:numId w:val="1"/>
        </w:numPr>
        <w:tabs>
          <w:tab w:val="clear" w:pos="360"/>
        </w:tabs>
        <w:spacing w:after="120" w:line="276" w:lineRule="auto"/>
        <w:ind w:left="567" w:hanging="567"/>
        <w:jc w:val="both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 xml:space="preserve">V případě odstoupení od </w:t>
      </w:r>
      <w:r w:rsidR="005D149C">
        <w:rPr>
          <w:rFonts w:ascii="Palatino Linotype" w:hAnsi="Palatino Linotype" w:cs="Calibri"/>
          <w:sz w:val="22"/>
          <w:szCs w:val="22"/>
        </w:rPr>
        <w:t>Rámcové dohody</w:t>
      </w:r>
      <w:r w:rsidR="005D149C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Pr="004E5DD4">
        <w:rPr>
          <w:rFonts w:ascii="Palatino Linotype" w:hAnsi="Palatino Linotype" w:cs="Calibri"/>
          <w:sz w:val="22"/>
          <w:szCs w:val="22"/>
        </w:rPr>
        <w:t xml:space="preserve">jsou smluvní strany povinny vypořádat své vzájemné závazky a pohledávky vyplývající z této </w:t>
      </w:r>
      <w:r w:rsidR="005D149C">
        <w:rPr>
          <w:rFonts w:ascii="Palatino Linotype" w:hAnsi="Palatino Linotype" w:cs="Calibri"/>
          <w:sz w:val="22"/>
          <w:szCs w:val="22"/>
        </w:rPr>
        <w:t>Rámcové dohody</w:t>
      </w:r>
      <w:r w:rsidR="005D149C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Pr="004E5DD4">
        <w:rPr>
          <w:rFonts w:ascii="Palatino Linotype" w:hAnsi="Palatino Linotype" w:cs="Calibri"/>
          <w:sz w:val="22"/>
          <w:szCs w:val="22"/>
        </w:rPr>
        <w:t xml:space="preserve">do </w:t>
      </w:r>
      <w:r w:rsidRPr="005252CE">
        <w:rPr>
          <w:rFonts w:ascii="Palatino Linotype" w:hAnsi="Palatino Linotype" w:cs="Calibri"/>
          <w:sz w:val="22"/>
          <w:szCs w:val="22"/>
        </w:rPr>
        <w:t>30</w:t>
      </w:r>
      <w:r w:rsidRPr="004E5DD4">
        <w:rPr>
          <w:rFonts w:ascii="Palatino Linotype" w:hAnsi="Palatino Linotype" w:cs="Calibri"/>
          <w:sz w:val="22"/>
          <w:szCs w:val="22"/>
        </w:rPr>
        <w:t xml:space="preserve"> kalendářních dnů od právních účinků odstoupení</w:t>
      </w:r>
      <w:r w:rsidR="003F2E67" w:rsidRPr="004E5DD4">
        <w:rPr>
          <w:rFonts w:ascii="Palatino Linotype" w:hAnsi="Palatino Linotype" w:cs="Calibri"/>
          <w:sz w:val="22"/>
          <w:szCs w:val="22"/>
        </w:rPr>
        <w:t>.</w:t>
      </w:r>
    </w:p>
    <w:p w14:paraId="66CE8536" w14:textId="753E4C82" w:rsidR="003F2E67" w:rsidRDefault="000B60EB" w:rsidP="00AD3F56">
      <w:pPr>
        <w:numPr>
          <w:ilvl w:val="0"/>
          <w:numId w:val="1"/>
        </w:numPr>
        <w:tabs>
          <w:tab w:val="clear" w:pos="360"/>
        </w:tabs>
        <w:spacing w:after="120" w:line="276" w:lineRule="auto"/>
        <w:ind w:left="567" w:hanging="567"/>
        <w:jc w:val="both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 xml:space="preserve">Předčasným ukončením </w:t>
      </w:r>
      <w:r w:rsidR="005D149C">
        <w:rPr>
          <w:rFonts w:ascii="Palatino Linotype" w:hAnsi="Palatino Linotype" w:cs="Calibri"/>
          <w:sz w:val="22"/>
          <w:szCs w:val="22"/>
        </w:rPr>
        <w:t>Rámcové dohody</w:t>
      </w:r>
      <w:r w:rsidR="005D149C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Pr="004E5DD4">
        <w:rPr>
          <w:rFonts w:ascii="Palatino Linotype" w:hAnsi="Palatino Linotype" w:cs="Calibri"/>
          <w:sz w:val="22"/>
          <w:szCs w:val="22"/>
        </w:rPr>
        <w:t xml:space="preserve">není dotčena platnost kteréhokoliv ustanovení </w:t>
      </w:r>
      <w:r w:rsidR="005D149C">
        <w:rPr>
          <w:rFonts w:ascii="Palatino Linotype" w:hAnsi="Palatino Linotype" w:cs="Calibri"/>
          <w:sz w:val="22"/>
          <w:szCs w:val="22"/>
        </w:rPr>
        <w:t>Rámcové dohody</w:t>
      </w:r>
      <w:r w:rsidRPr="004E5DD4">
        <w:rPr>
          <w:rFonts w:ascii="Palatino Linotype" w:hAnsi="Palatino Linotype" w:cs="Calibri"/>
          <w:sz w:val="22"/>
          <w:szCs w:val="22"/>
        </w:rPr>
        <w:t xml:space="preserve">, jež má výslovně či ve svých následcích zůstat v platnosti po jejím zániku. Předčasné ukončení </w:t>
      </w:r>
      <w:r w:rsidR="00AF041B">
        <w:rPr>
          <w:rFonts w:ascii="Palatino Linotype" w:hAnsi="Palatino Linotype" w:cs="Calibri"/>
          <w:sz w:val="22"/>
          <w:szCs w:val="22"/>
        </w:rPr>
        <w:t>Rámcové dohody</w:t>
      </w:r>
      <w:r w:rsidR="00AF041B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Pr="004E5DD4">
        <w:rPr>
          <w:rFonts w:ascii="Palatino Linotype" w:hAnsi="Palatino Linotype" w:cs="Calibri"/>
          <w:sz w:val="22"/>
          <w:szCs w:val="22"/>
        </w:rPr>
        <w:t xml:space="preserve">se nedotýká práva na zaplacení smluvní pokuty, </w:t>
      </w:r>
      <w:r w:rsidRPr="004E5DD4">
        <w:rPr>
          <w:rFonts w:ascii="Palatino Linotype" w:hAnsi="Palatino Linotype" w:cs="Calibri"/>
          <w:sz w:val="22"/>
          <w:szCs w:val="22"/>
        </w:rPr>
        <w:lastRenderedPageBreak/>
        <w:t xml:space="preserve">dospělého úroku z prodlení, práva na náhradu škody vzniklé z porušení smluvní povinnosti ani ujednání, které má vzhledem ke své povaze zavazovat smluvní strany i po ukončení </w:t>
      </w:r>
      <w:r w:rsidR="00AF041B">
        <w:rPr>
          <w:rFonts w:ascii="Palatino Linotype" w:hAnsi="Palatino Linotype" w:cs="Calibri"/>
          <w:sz w:val="22"/>
          <w:szCs w:val="22"/>
        </w:rPr>
        <w:t>Rámcové dohody</w:t>
      </w:r>
      <w:r w:rsidRPr="004E5DD4">
        <w:rPr>
          <w:rFonts w:ascii="Palatino Linotype" w:hAnsi="Palatino Linotype" w:cs="Calibri"/>
          <w:sz w:val="22"/>
          <w:szCs w:val="22"/>
        </w:rPr>
        <w:t>, zejména závazku mlčenlivosti a ochrany informací, zajištění a utvrzení závazků a ujednání o způsobu řešení sporů</w:t>
      </w:r>
      <w:r w:rsidR="00F21435" w:rsidRPr="004E5DD4">
        <w:rPr>
          <w:rFonts w:ascii="Palatino Linotype" w:hAnsi="Palatino Linotype" w:cs="Calibri"/>
          <w:sz w:val="22"/>
          <w:szCs w:val="22"/>
        </w:rPr>
        <w:t>.</w:t>
      </w:r>
    </w:p>
    <w:p w14:paraId="6DD5F03A" w14:textId="77777777" w:rsidR="002B2872" w:rsidRPr="00C335A8" w:rsidRDefault="002B2872" w:rsidP="007B0623">
      <w:pPr>
        <w:spacing w:after="120" w:line="276" w:lineRule="auto"/>
      </w:pPr>
    </w:p>
    <w:p w14:paraId="727FC8F5" w14:textId="34B42373" w:rsidR="00283DD5" w:rsidRPr="004E5DD4" w:rsidRDefault="00283DD5" w:rsidP="007B0623">
      <w:pPr>
        <w:pStyle w:val="Nadpis1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 xml:space="preserve">Závazek a prohlášení </w:t>
      </w:r>
      <w:r w:rsidR="006C3C6B" w:rsidRPr="004E5DD4">
        <w:rPr>
          <w:rFonts w:ascii="Palatino Linotype" w:hAnsi="Palatino Linotype" w:cs="Calibri"/>
          <w:sz w:val="22"/>
          <w:szCs w:val="22"/>
        </w:rPr>
        <w:t>D</w:t>
      </w:r>
      <w:r w:rsidR="00180EF9" w:rsidRPr="004E5DD4">
        <w:rPr>
          <w:rFonts w:ascii="Palatino Linotype" w:hAnsi="Palatino Linotype" w:cs="Calibri"/>
          <w:sz w:val="22"/>
          <w:szCs w:val="22"/>
        </w:rPr>
        <w:t>odav</w:t>
      </w:r>
      <w:r w:rsidR="00315494" w:rsidRPr="004E5DD4">
        <w:rPr>
          <w:rFonts w:ascii="Palatino Linotype" w:hAnsi="Palatino Linotype" w:cs="Calibri"/>
          <w:sz w:val="22"/>
          <w:szCs w:val="22"/>
        </w:rPr>
        <w:t>a</w:t>
      </w:r>
      <w:r w:rsidR="00180EF9" w:rsidRPr="004E5DD4">
        <w:rPr>
          <w:rFonts w:ascii="Palatino Linotype" w:hAnsi="Palatino Linotype" w:cs="Calibri"/>
          <w:sz w:val="22"/>
          <w:szCs w:val="22"/>
        </w:rPr>
        <w:t>tele</w:t>
      </w:r>
    </w:p>
    <w:p w14:paraId="57F8A1C4" w14:textId="3C606F58" w:rsidR="00A3085F" w:rsidRPr="004E5DD4" w:rsidRDefault="00B64C72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>Dodav</w:t>
      </w:r>
      <w:r w:rsidR="00B27C53" w:rsidRPr="004E5DD4">
        <w:rPr>
          <w:rFonts w:ascii="Palatino Linotype" w:hAnsi="Palatino Linotype" w:cs="Calibri"/>
          <w:sz w:val="22"/>
          <w:szCs w:val="22"/>
        </w:rPr>
        <w:t>a</w:t>
      </w:r>
      <w:r w:rsidRPr="004E5DD4">
        <w:rPr>
          <w:rFonts w:ascii="Palatino Linotype" w:hAnsi="Palatino Linotype" w:cs="Calibri"/>
          <w:sz w:val="22"/>
          <w:szCs w:val="22"/>
        </w:rPr>
        <w:t>tel</w:t>
      </w:r>
      <w:r w:rsidR="00A3085F" w:rsidRPr="004E5DD4">
        <w:rPr>
          <w:rFonts w:ascii="Palatino Linotype" w:hAnsi="Palatino Linotype" w:cs="Calibri"/>
          <w:sz w:val="22"/>
          <w:szCs w:val="22"/>
        </w:rPr>
        <w:t xml:space="preserve"> se zavazuje:</w:t>
      </w:r>
    </w:p>
    <w:p w14:paraId="7862C912" w14:textId="31487B60" w:rsidR="00A3085F" w:rsidRPr="004E5DD4" w:rsidRDefault="00A3085F" w:rsidP="007B0623">
      <w:pPr>
        <w:pStyle w:val="Nadpis3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 xml:space="preserve">po celou dobu trvání smluvního vztahu založeného </w:t>
      </w:r>
      <w:r w:rsidR="002558EA">
        <w:rPr>
          <w:rFonts w:ascii="Palatino Linotype" w:hAnsi="Palatino Linotype" w:cs="Calibri"/>
          <w:sz w:val="22"/>
          <w:szCs w:val="22"/>
        </w:rPr>
        <w:t>Rámcovou dohodou</w:t>
      </w:r>
      <w:r w:rsidR="002558EA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="00964E7F">
        <w:rPr>
          <w:rFonts w:ascii="Palatino Linotype" w:hAnsi="Palatino Linotype" w:cs="Calibri"/>
          <w:sz w:val="22"/>
          <w:szCs w:val="22"/>
        </w:rPr>
        <w:t xml:space="preserve">a na jejím základě uzavřených Dílčích smluv </w:t>
      </w:r>
      <w:r w:rsidRPr="004E5DD4">
        <w:rPr>
          <w:rFonts w:ascii="Palatino Linotype" w:hAnsi="Palatino Linotype" w:cs="Calibri"/>
          <w:sz w:val="22"/>
          <w:szCs w:val="22"/>
        </w:rPr>
        <w:t xml:space="preserve">zajistit především důstojné pracovní podmínky pro veškeré své zaměstnance podílející se na plnění </w:t>
      </w:r>
      <w:r w:rsidR="001E582E">
        <w:rPr>
          <w:rFonts w:ascii="Palatino Linotype" w:hAnsi="Palatino Linotype" w:cs="Calibri"/>
          <w:sz w:val="22"/>
          <w:szCs w:val="22"/>
        </w:rPr>
        <w:t>Rámcové dohody, resp. Dílčích smluv</w:t>
      </w:r>
      <w:r w:rsidRPr="004E5DD4">
        <w:rPr>
          <w:rFonts w:ascii="Palatino Linotype" w:hAnsi="Palatino Linotype" w:cs="Calibri"/>
          <w:sz w:val="22"/>
          <w:szCs w:val="22"/>
        </w:rPr>
        <w:t xml:space="preserve">, stejně jako udržovat férové dodavatelské vztahy s obchodními partnery, jejichž služeb při plnění </w:t>
      </w:r>
      <w:r w:rsidR="001E582E">
        <w:rPr>
          <w:rFonts w:ascii="Palatino Linotype" w:hAnsi="Palatino Linotype" w:cs="Calibri"/>
          <w:sz w:val="22"/>
          <w:szCs w:val="22"/>
        </w:rPr>
        <w:t xml:space="preserve">Rámcové dohody, resp. Dílčích smluv </w:t>
      </w:r>
      <w:r w:rsidRPr="004E5DD4">
        <w:rPr>
          <w:rFonts w:ascii="Palatino Linotype" w:hAnsi="Palatino Linotype" w:cs="Calibri"/>
          <w:sz w:val="22"/>
          <w:szCs w:val="22"/>
        </w:rPr>
        <w:t>využije,</w:t>
      </w:r>
    </w:p>
    <w:p w14:paraId="00C8B4D3" w14:textId="02AEA5D9" w:rsidR="00A3085F" w:rsidRPr="004E5DD4" w:rsidRDefault="00A3085F" w:rsidP="007B0623">
      <w:pPr>
        <w:pStyle w:val="Nadpis3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>dodržovat veškeré právní předpisy, zejména pak z oblasti práva životního prostředí, práva sociálního či pracovního (odměňování, dodržování délky pracovní doby a doby odpočinku mezi směnami, placené přesčasy), dále předpisy týkající se oblasti zaměstnanosti a bezpečnosti a ochrany zdraví při práci, tj. zejména zákon č.</w:t>
      </w:r>
      <w:r w:rsidRPr="004E5DD4">
        <w:rPr>
          <w:rFonts w:ascii="Times New Roman" w:hAnsi="Times New Roman"/>
          <w:sz w:val="22"/>
          <w:szCs w:val="22"/>
        </w:rPr>
        <w:t> </w:t>
      </w:r>
      <w:r w:rsidRPr="004E5DD4">
        <w:rPr>
          <w:rFonts w:ascii="Palatino Linotype" w:hAnsi="Palatino Linotype" w:cs="Calibri"/>
          <w:sz w:val="22"/>
          <w:szCs w:val="22"/>
        </w:rPr>
        <w:t>435/2004</w:t>
      </w:r>
      <w:r w:rsidRPr="004E5DD4">
        <w:rPr>
          <w:rFonts w:ascii="Times New Roman" w:hAnsi="Times New Roman"/>
          <w:sz w:val="22"/>
          <w:szCs w:val="22"/>
        </w:rPr>
        <w:t> </w:t>
      </w:r>
      <w:r w:rsidRPr="004E5DD4">
        <w:rPr>
          <w:rFonts w:ascii="Palatino Linotype" w:hAnsi="Palatino Linotype" w:cs="Calibri"/>
          <w:sz w:val="22"/>
          <w:szCs w:val="22"/>
        </w:rPr>
        <w:t>Sb., o zaměstnanosti, ve znění pozdějších předpisů, a zákon č.</w:t>
      </w:r>
      <w:r w:rsidRPr="004E5DD4">
        <w:rPr>
          <w:rFonts w:ascii="Times New Roman" w:hAnsi="Times New Roman"/>
          <w:sz w:val="22"/>
          <w:szCs w:val="22"/>
        </w:rPr>
        <w:t> </w:t>
      </w:r>
      <w:r w:rsidRPr="004E5DD4">
        <w:rPr>
          <w:rFonts w:ascii="Palatino Linotype" w:hAnsi="Palatino Linotype" w:cs="Calibri"/>
          <w:sz w:val="22"/>
          <w:szCs w:val="22"/>
        </w:rPr>
        <w:t>262/2006</w:t>
      </w:r>
      <w:r w:rsidRPr="004E5DD4">
        <w:rPr>
          <w:rFonts w:ascii="Times New Roman" w:hAnsi="Times New Roman"/>
          <w:sz w:val="22"/>
          <w:szCs w:val="22"/>
        </w:rPr>
        <w:t> </w:t>
      </w:r>
      <w:r w:rsidRPr="004E5DD4">
        <w:rPr>
          <w:rFonts w:ascii="Palatino Linotype" w:hAnsi="Palatino Linotype" w:cs="Calibri"/>
          <w:sz w:val="22"/>
          <w:szCs w:val="22"/>
        </w:rPr>
        <w:t xml:space="preserve">Sb., zákoník práce, ve znění pozdějších předpisů, a to vůči všem osobám či subjektům, které se na plnění </w:t>
      </w:r>
      <w:r w:rsidR="00440B18">
        <w:rPr>
          <w:rFonts w:ascii="Palatino Linotype" w:hAnsi="Palatino Linotype" w:cs="Calibri"/>
          <w:sz w:val="22"/>
          <w:szCs w:val="22"/>
        </w:rPr>
        <w:t>Dílčích smluv</w:t>
      </w:r>
      <w:r w:rsidR="00440B18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Pr="004E5DD4">
        <w:rPr>
          <w:rFonts w:ascii="Palatino Linotype" w:hAnsi="Palatino Linotype" w:cs="Calibri"/>
          <w:sz w:val="22"/>
          <w:szCs w:val="22"/>
        </w:rPr>
        <w:t xml:space="preserve">podílejí a bez ohledu na to, zda bude plnění poskytováno jím samotným či jeho poddodavatelem. </w:t>
      </w:r>
      <w:r w:rsidR="00B64C72" w:rsidRPr="004E5DD4">
        <w:rPr>
          <w:rFonts w:ascii="Palatino Linotype" w:hAnsi="Palatino Linotype" w:cs="Calibri"/>
          <w:sz w:val="22"/>
          <w:szCs w:val="22"/>
        </w:rPr>
        <w:t>Dodavatel</w:t>
      </w:r>
      <w:r w:rsidRPr="004E5DD4">
        <w:rPr>
          <w:rFonts w:ascii="Palatino Linotype" w:hAnsi="Palatino Linotype" w:cs="Calibri"/>
          <w:sz w:val="22"/>
          <w:szCs w:val="22"/>
        </w:rPr>
        <w:t xml:space="preserve"> zajistí, že na plnění </w:t>
      </w:r>
      <w:r w:rsidR="00CB1D3F">
        <w:rPr>
          <w:rFonts w:ascii="Palatino Linotype" w:hAnsi="Palatino Linotype" w:cs="Calibri"/>
          <w:sz w:val="22"/>
          <w:szCs w:val="22"/>
        </w:rPr>
        <w:t>Rámcové dohody, resp. Dílčích smluv</w:t>
      </w:r>
      <w:r w:rsidR="00CB1D3F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Pr="004E5DD4">
        <w:rPr>
          <w:rFonts w:ascii="Palatino Linotype" w:hAnsi="Palatino Linotype" w:cs="Calibri"/>
          <w:sz w:val="22"/>
          <w:szCs w:val="22"/>
        </w:rPr>
        <w:t xml:space="preserve">se budou podílet pouze osoby, které byly proškoleny z problematiky BOZP a požární ochrany, a jsou náležitě vybaveny osobními ochrannými pracovními prostředky dle účinné legislativy. Současně je </w:t>
      </w:r>
      <w:r w:rsidR="00CB1D3F">
        <w:rPr>
          <w:rFonts w:ascii="Palatino Linotype" w:hAnsi="Palatino Linotype" w:cs="Calibri"/>
          <w:sz w:val="22"/>
          <w:szCs w:val="22"/>
        </w:rPr>
        <w:t>D</w:t>
      </w:r>
      <w:r w:rsidR="00B64C72" w:rsidRPr="004E5DD4">
        <w:rPr>
          <w:rFonts w:ascii="Palatino Linotype" w:hAnsi="Palatino Linotype" w:cs="Calibri"/>
          <w:sz w:val="22"/>
          <w:szCs w:val="22"/>
        </w:rPr>
        <w:t>odav</w:t>
      </w:r>
      <w:r w:rsidR="008F562E" w:rsidRPr="004E5DD4">
        <w:rPr>
          <w:rFonts w:ascii="Palatino Linotype" w:hAnsi="Palatino Linotype" w:cs="Calibri"/>
          <w:sz w:val="22"/>
          <w:szCs w:val="22"/>
        </w:rPr>
        <w:t>a</w:t>
      </w:r>
      <w:r w:rsidR="00B64C72" w:rsidRPr="004E5DD4">
        <w:rPr>
          <w:rFonts w:ascii="Palatino Linotype" w:hAnsi="Palatino Linotype" w:cs="Calibri"/>
          <w:sz w:val="22"/>
          <w:szCs w:val="22"/>
        </w:rPr>
        <w:t>tel</w:t>
      </w:r>
      <w:r w:rsidRPr="004E5DD4">
        <w:rPr>
          <w:rFonts w:ascii="Palatino Linotype" w:hAnsi="Palatino Linotype" w:cs="Calibri"/>
          <w:sz w:val="22"/>
          <w:szCs w:val="22"/>
        </w:rPr>
        <w:t xml:space="preserve"> povinen dodržovat veškeré podmínky, které ujednal se svými obchodními partnery podílejícími se na plnění </w:t>
      </w:r>
      <w:r w:rsidR="00CB1D3F">
        <w:rPr>
          <w:rFonts w:ascii="Palatino Linotype" w:hAnsi="Palatino Linotype" w:cs="Calibri"/>
          <w:sz w:val="22"/>
          <w:szCs w:val="22"/>
        </w:rPr>
        <w:t>Rámcové dohody, resp. Dílčích smluv</w:t>
      </w:r>
      <w:r w:rsidRPr="004E5DD4">
        <w:rPr>
          <w:rFonts w:ascii="Palatino Linotype" w:hAnsi="Palatino Linotype" w:cs="Calibri"/>
          <w:sz w:val="22"/>
          <w:szCs w:val="22"/>
        </w:rPr>
        <w:t xml:space="preserve">, zejména je vůči nim povinen řádně a včas plnit své finanční závazky při respektování ustanovení § 1963 </w:t>
      </w:r>
      <w:r w:rsidR="00752C03" w:rsidRPr="004E5DD4">
        <w:rPr>
          <w:rFonts w:ascii="Palatino Linotype" w:hAnsi="Palatino Linotype" w:cs="Calibri"/>
          <w:sz w:val="22"/>
          <w:szCs w:val="22"/>
        </w:rPr>
        <w:t>o</w:t>
      </w:r>
      <w:r w:rsidRPr="004E5DD4">
        <w:rPr>
          <w:rFonts w:ascii="Palatino Linotype" w:hAnsi="Palatino Linotype" w:cs="Calibri"/>
          <w:sz w:val="22"/>
          <w:szCs w:val="22"/>
        </w:rPr>
        <w:t>bčanského zákoníku.</w:t>
      </w:r>
    </w:p>
    <w:p w14:paraId="2ECDAABE" w14:textId="5A0AC632" w:rsidR="00A3085F" w:rsidRPr="004E5DD4" w:rsidRDefault="00B64C72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>Dodav</w:t>
      </w:r>
      <w:r w:rsidR="00B27C53" w:rsidRPr="004E5DD4">
        <w:rPr>
          <w:rFonts w:ascii="Palatino Linotype" w:hAnsi="Palatino Linotype" w:cs="Calibri"/>
          <w:sz w:val="22"/>
          <w:szCs w:val="22"/>
        </w:rPr>
        <w:t>a</w:t>
      </w:r>
      <w:r w:rsidRPr="004E5DD4">
        <w:rPr>
          <w:rFonts w:ascii="Palatino Linotype" w:hAnsi="Palatino Linotype" w:cs="Calibri"/>
          <w:sz w:val="22"/>
          <w:szCs w:val="22"/>
        </w:rPr>
        <w:t>tel</w:t>
      </w:r>
      <w:r w:rsidR="00A3085F" w:rsidRPr="004E5DD4">
        <w:rPr>
          <w:rFonts w:ascii="Palatino Linotype" w:hAnsi="Palatino Linotype" w:cs="Calibri"/>
          <w:sz w:val="22"/>
          <w:szCs w:val="22"/>
        </w:rPr>
        <w:t xml:space="preserve"> prohlašuje, že veřejný funkcionář uvedený v § 2 odst. 1, písm. c) zákona č.</w:t>
      </w:r>
      <w:r w:rsidR="002573A7">
        <w:rPr>
          <w:rFonts w:ascii="Palatino Linotype" w:hAnsi="Palatino Linotype" w:cs="Calibri"/>
          <w:sz w:val="22"/>
          <w:szCs w:val="22"/>
        </w:rPr>
        <w:t> </w:t>
      </w:r>
      <w:r w:rsidR="00A3085F" w:rsidRPr="004E5DD4">
        <w:rPr>
          <w:rFonts w:ascii="Palatino Linotype" w:hAnsi="Palatino Linotype" w:cs="Calibri"/>
          <w:sz w:val="22"/>
          <w:szCs w:val="22"/>
        </w:rPr>
        <w:t>159/2006 Sb., o střetu zájmů, ve znění pozdějších předpisů, nebo jím ovládaná osoba nevlastní v</w:t>
      </w:r>
      <w:r w:rsidR="002573A7">
        <w:rPr>
          <w:rFonts w:ascii="Palatino Linotype" w:hAnsi="Palatino Linotype" w:cs="Calibri"/>
          <w:sz w:val="22"/>
          <w:szCs w:val="22"/>
        </w:rPr>
        <w:t xml:space="preserve"> rámci</w:t>
      </w:r>
      <w:r w:rsidR="00A3085F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="002573A7">
        <w:rPr>
          <w:rFonts w:ascii="Palatino Linotype" w:hAnsi="Palatino Linotype" w:cs="Calibri"/>
          <w:sz w:val="22"/>
          <w:szCs w:val="22"/>
        </w:rPr>
        <w:t>D</w:t>
      </w:r>
      <w:r w:rsidR="008F562E" w:rsidRPr="004E5DD4">
        <w:rPr>
          <w:rFonts w:ascii="Palatino Linotype" w:hAnsi="Palatino Linotype" w:cs="Calibri"/>
          <w:sz w:val="22"/>
          <w:szCs w:val="22"/>
        </w:rPr>
        <w:t>odavatel</w:t>
      </w:r>
      <w:r w:rsidR="002573A7">
        <w:rPr>
          <w:rFonts w:ascii="Palatino Linotype" w:hAnsi="Palatino Linotype" w:cs="Calibri"/>
          <w:sz w:val="22"/>
          <w:szCs w:val="22"/>
        </w:rPr>
        <w:t>e</w:t>
      </w:r>
      <w:r w:rsidR="00A3085F" w:rsidRPr="004E5DD4">
        <w:rPr>
          <w:rFonts w:ascii="Palatino Linotype" w:hAnsi="Palatino Linotype" w:cs="Calibri"/>
          <w:sz w:val="22"/>
          <w:szCs w:val="22"/>
        </w:rPr>
        <w:t xml:space="preserve"> ani v žádné z osob, jejichž prostřednictvím </w:t>
      </w:r>
      <w:r w:rsidR="002573A7">
        <w:rPr>
          <w:rFonts w:ascii="Palatino Linotype" w:hAnsi="Palatino Linotype" w:cs="Calibri"/>
          <w:sz w:val="22"/>
          <w:szCs w:val="22"/>
        </w:rPr>
        <w:t>D</w:t>
      </w:r>
      <w:r w:rsidR="008F562E" w:rsidRPr="004E5DD4">
        <w:rPr>
          <w:rFonts w:ascii="Palatino Linotype" w:hAnsi="Palatino Linotype" w:cs="Calibri"/>
          <w:sz w:val="22"/>
          <w:szCs w:val="22"/>
        </w:rPr>
        <w:t>odavatel</w:t>
      </w:r>
      <w:r w:rsidR="00A3085F" w:rsidRPr="004E5DD4">
        <w:rPr>
          <w:rFonts w:ascii="Palatino Linotype" w:hAnsi="Palatino Linotype" w:cs="Calibri"/>
          <w:sz w:val="22"/>
          <w:szCs w:val="22"/>
        </w:rPr>
        <w:t xml:space="preserve"> v </w:t>
      </w:r>
      <w:r w:rsidR="002573A7">
        <w:rPr>
          <w:rFonts w:ascii="Palatino Linotype" w:hAnsi="Palatino Linotype" w:cs="Calibri"/>
          <w:sz w:val="22"/>
          <w:szCs w:val="22"/>
        </w:rPr>
        <w:t>Z</w:t>
      </w:r>
      <w:r w:rsidR="00A3085F" w:rsidRPr="004E5DD4">
        <w:rPr>
          <w:rFonts w:ascii="Palatino Linotype" w:hAnsi="Palatino Linotype" w:cs="Calibri"/>
          <w:sz w:val="22"/>
          <w:szCs w:val="22"/>
        </w:rPr>
        <w:t xml:space="preserve">adávacím řízení prokazoval kvalifikaci, podíl představující alespoň 25 % účasti společníka. V případě, že prohlášení </w:t>
      </w:r>
      <w:r w:rsidR="002573A7">
        <w:rPr>
          <w:rFonts w:ascii="Palatino Linotype" w:hAnsi="Palatino Linotype" w:cs="Calibri"/>
          <w:sz w:val="22"/>
          <w:szCs w:val="22"/>
        </w:rPr>
        <w:t>D</w:t>
      </w:r>
      <w:r w:rsidRPr="004E5DD4">
        <w:rPr>
          <w:rFonts w:ascii="Palatino Linotype" w:hAnsi="Palatino Linotype" w:cs="Calibri"/>
          <w:sz w:val="22"/>
          <w:szCs w:val="22"/>
        </w:rPr>
        <w:t>odavatele</w:t>
      </w:r>
      <w:r w:rsidR="00A3085F" w:rsidRPr="004E5DD4">
        <w:rPr>
          <w:rFonts w:ascii="Palatino Linotype" w:hAnsi="Palatino Linotype" w:cs="Calibri"/>
          <w:sz w:val="22"/>
          <w:szCs w:val="22"/>
        </w:rPr>
        <w:t xml:space="preserve"> učiněné v předchozí větě je nebo se ukáže být nepravdivým, je </w:t>
      </w:r>
      <w:r w:rsidR="006C3C6B" w:rsidRPr="004E5DD4">
        <w:rPr>
          <w:rFonts w:ascii="Palatino Linotype" w:hAnsi="Palatino Linotype" w:cs="Calibri"/>
          <w:sz w:val="22"/>
          <w:szCs w:val="22"/>
        </w:rPr>
        <w:t>O</w:t>
      </w:r>
      <w:r w:rsidR="00A3085F" w:rsidRPr="004E5DD4">
        <w:rPr>
          <w:rFonts w:ascii="Palatino Linotype" w:hAnsi="Palatino Linotype" w:cs="Calibri"/>
          <w:sz w:val="22"/>
          <w:szCs w:val="22"/>
        </w:rPr>
        <w:t xml:space="preserve">bjednatel oprávněn od </w:t>
      </w:r>
      <w:r w:rsidR="002573A7">
        <w:rPr>
          <w:rFonts w:ascii="Palatino Linotype" w:hAnsi="Palatino Linotype" w:cs="Calibri"/>
          <w:sz w:val="22"/>
          <w:szCs w:val="22"/>
        </w:rPr>
        <w:t>Rámcové dohody a všech s Dodavatelem uzavřených Dílčích smluv</w:t>
      </w:r>
      <w:r w:rsidR="002573A7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="002573A7">
        <w:rPr>
          <w:rFonts w:ascii="Palatino Linotype" w:hAnsi="Palatino Linotype" w:cs="Calibri"/>
          <w:sz w:val="22"/>
          <w:szCs w:val="22"/>
        </w:rPr>
        <w:t xml:space="preserve">okamžitě </w:t>
      </w:r>
      <w:r w:rsidR="00A3085F" w:rsidRPr="004E5DD4">
        <w:rPr>
          <w:rFonts w:ascii="Palatino Linotype" w:hAnsi="Palatino Linotype" w:cs="Calibri"/>
          <w:sz w:val="22"/>
          <w:szCs w:val="22"/>
        </w:rPr>
        <w:t>odstoupit.</w:t>
      </w:r>
    </w:p>
    <w:p w14:paraId="27D85BED" w14:textId="58628308" w:rsidR="002B2872" w:rsidRDefault="00B64C72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>Dodav</w:t>
      </w:r>
      <w:r w:rsidR="00B27C53" w:rsidRPr="004E5DD4">
        <w:rPr>
          <w:rFonts w:ascii="Palatino Linotype" w:hAnsi="Palatino Linotype" w:cs="Calibri"/>
          <w:sz w:val="22"/>
          <w:szCs w:val="22"/>
        </w:rPr>
        <w:t>a</w:t>
      </w:r>
      <w:r w:rsidRPr="004E5DD4">
        <w:rPr>
          <w:rFonts w:ascii="Palatino Linotype" w:hAnsi="Palatino Linotype" w:cs="Calibri"/>
          <w:sz w:val="22"/>
          <w:szCs w:val="22"/>
        </w:rPr>
        <w:t>tel</w:t>
      </w:r>
      <w:r w:rsidR="00A3085F" w:rsidRPr="004E5DD4">
        <w:rPr>
          <w:rFonts w:ascii="Palatino Linotype" w:hAnsi="Palatino Linotype" w:cs="Calibri"/>
          <w:sz w:val="22"/>
          <w:szCs w:val="22"/>
        </w:rPr>
        <w:t xml:space="preserve"> prohlašuje, že ke dni uzavření </w:t>
      </w:r>
      <w:r w:rsidR="002573A7">
        <w:rPr>
          <w:rFonts w:ascii="Palatino Linotype" w:hAnsi="Palatino Linotype" w:cs="Calibri"/>
          <w:sz w:val="22"/>
          <w:szCs w:val="22"/>
        </w:rPr>
        <w:t>Rámcové dohody</w:t>
      </w:r>
      <w:r w:rsidR="002573A7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="00A3085F" w:rsidRPr="004E5DD4">
        <w:rPr>
          <w:rFonts w:ascii="Palatino Linotype" w:hAnsi="Palatino Linotype" w:cs="Calibri"/>
          <w:sz w:val="22"/>
          <w:szCs w:val="22"/>
        </w:rPr>
        <w:t xml:space="preserve">u něj neexistují podmínky pro uplatnění mezinárodních sankcí ve smyslu § 48a </w:t>
      </w:r>
      <w:r w:rsidR="00752C03" w:rsidRPr="004E5DD4">
        <w:rPr>
          <w:rFonts w:ascii="Palatino Linotype" w:hAnsi="Palatino Linotype" w:cs="Calibri"/>
          <w:sz w:val="22"/>
          <w:szCs w:val="22"/>
        </w:rPr>
        <w:t xml:space="preserve">zákona </w:t>
      </w:r>
      <w:r w:rsidR="00480143">
        <w:rPr>
          <w:rFonts w:ascii="Palatino Linotype" w:hAnsi="Palatino Linotype" w:cs="Calibri"/>
          <w:sz w:val="22"/>
          <w:szCs w:val="22"/>
        </w:rPr>
        <w:t>ZZVZ</w:t>
      </w:r>
      <w:r w:rsidR="00752C03" w:rsidRPr="004E5DD4">
        <w:rPr>
          <w:rFonts w:ascii="Palatino Linotype" w:hAnsi="Palatino Linotype" w:cs="Calibri"/>
          <w:sz w:val="22"/>
          <w:szCs w:val="22"/>
        </w:rPr>
        <w:t xml:space="preserve">, </w:t>
      </w:r>
      <w:r w:rsidR="00A3085F" w:rsidRPr="004E5DD4">
        <w:rPr>
          <w:rFonts w:ascii="Palatino Linotype" w:hAnsi="Palatino Linotype" w:cs="Calibri"/>
          <w:sz w:val="22"/>
          <w:szCs w:val="22"/>
        </w:rPr>
        <w:t>a současně se zavazuje, že</w:t>
      </w:r>
      <w:r w:rsidR="00480143">
        <w:rPr>
          <w:rFonts w:ascii="Palatino Linotype" w:hAnsi="Palatino Linotype" w:cs="Calibri"/>
          <w:sz w:val="22"/>
          <w:szCs w:val="22"/>
        </w:rPr>
        <w:t> </w:t>
      </w:r>
      <w:r w:rsidR="00A3085F" w:rsidRPr="004E5DD4">
        <w:rPr>
          <w:rFonts w:ascii="Palatino Linotype" w:hAnsi="Palatino Linotype" w:cs="Calibri"/>
          <w:sz w:val="22"/>
          <w:szCs w:val="22"/>
        </w:rPr>
        <w:t xml:space="preserve">tyto nebudou existovat ani po celou dobu účinnosti </w:t>
      </w:r>
      <w:r w:rsidR="00480143">
        <w:rPr>
          <w:rFonts w:ascii="Palatino Linotype" w:hAnsi="Palatino Linotype" w:cs="Calibri"/>
          <w:sz w:val="22"/>
          <w:szCs w:val="22"/>
        </w:rPr>
        <w:t>Rámcové dohody a poslední z Dílčích smluv uzavřené s Dodavatelem</w:t>
      </w:r>
      <w:r w:rsidR="00A3085F" w:rsidRPr="004E5DD4">
        <w:rPr>
          <w:rFonts w:ascii="Palatino Linotype" w:hAnsi="Palatino Linotype" w:cs="Calibri"/>
          <w:sz w:val="22"/>
          <w:szCs w:val="22"/>
        </w:rPr>
        <w:t xml:space="preserve">; v opačném případě je </w:t>
      </w:r>
      <w:r w:rsidR="006C3C6B" w:rsidRPr="004E5DD4">
        <w:rPr>
          <w:rFonts w:ascii="Palatino Linotype" w:hAnsi="Palatino Linotype" w:cs="Calibri"/>
          <w:sz w:val="22"/>
          <w:szCs w:val="22"/>
        </w:rPr>
        <w:t>O</w:t>
      </w:r>
      <w:r w:rsidR="00A3085F" w:rsidRPr="004E5DD4">
        <w:rPr>
          <w:rFonts w:ascii="Palatino Linotype" w:hAnsi="Palatino Linotype" w:cs="Calibri"/>
          <w:sz w:val="22"/>
          <w:szCs w:val="22"/>
        </w:rPr>
        <w:t xml:space="preserve">bjednatel oprávněn od </w:t>
      </w:r>
      <w:r w:rsidR="00480143">
        <w:rPr>
          <w:rFonts w:ascii="Palatino Linotype" w:hAnsi="Palatino Linotype" w:cs="Calibri"/>
          <w:sz w:val="22"/>
          <w:szCs w:val="22"/>
        </w:rPr>
        <w:t>Rámcové dohody a všech s Dodavatelem uzavřených Dílčích smluv okamžitě</w:t>
      </w:r>
      <w:r w:rsidR="00A3085F" w:rsidRPr="004E5DD4">
        <w:rPr>
          <w:rFonts w:ascii="Palatino Linotype" w:hAnsi="Palatino Linotype" w:cs="Calibri"/>
          <w:sz w:val="22"/>
          <w:szCs w:val="22"/>
        </w:rPr>
        <w:t xml:space="preserve"> odstoupit.</w:t>
      </w:r>
    </w:p>
    <w:p w14:paraId="5F58F5DB" w14:textId="77777777" w:rsidR="002B2872" w:rsidRPr="00C335A8" w:rsidRDefault="002B2872" w:rsidP="007B0623">
      <w:pPr>
        <w:spacing w:after="120" w:line="276" w:lineRule="auto"/>
      </w:pPr>
    </w:p>
    <w:p w14:paraId="5D8E28DE" w14:textId="77777777" w:rsidR="005236BC" w:rsidRPr="004E5DD4" w:rsidRDefault="005236BC" w:rsidP="007B0623">
      <w:pPr>
        <w:pStyle w:val="Nadpis1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>Závěrečná ustanovení</w:t>
      </w:r>
    </w:p>
    <w:p w14:paraId="40AD4385" w14:textId="4994F128" w:rsidR="00B55164" w:rsidRPr="004E5DD4" w:rsidRDefault="001627E5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>
        <w:rPr>
          <w:rFonts w:ascii="Palatino Linotype" w:hAnsi="Palatino Linotype" w:cs="Calibri"/>
          <w:sz w:val="22"/>
          <w:szCs w:val="22"/>
        </w:rPr>
        <w:t>Tato Rámcová dohoda</w:t>
      </w:r>
      <w:r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="0017220F" w:rsidRPr="004E5DD4">
        <w:rPr>
          <w:rFonts w:ascii="Palatino Linotype" w:hAnsi="Palatino Linotype" w:cs="Calibri"/>
          <w:sz w:val="22"/>
          <w:szCs w:val="22"/>
        </w:rPr>
        <w:t xml:space="preserve">nabývá platnosti dnem jejího podpisu </w:t>
      </w:r>
      <w:r>
        <w:rPr>
          <w:rFonts w:ascii="Palatino Linotype" w:hAnsi="Palatino Linotype" w:cs="Calibri"/>
          <w:sz w:val="22"/>
          <w:szCs w:val="22"/>
        </w:rPr>
        <w:t>všemi</w:t>
      </w:r>
      <w:r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="0017220F" w:rsidRPr="004E5DD4">
        <w:rPr>
          <w:rFonts w:ascii="Palatino Linotype" w:hAnsi="Palatino Linotype" w:cs="Calibri"/>
          <w:sz w:val="22"/>
          <w:szCs w:val="22"/>
        </w:rPr>
        <w:t xml:space="preserve">smluvními </w:t>
      </w:r>
      <w:r>
        <w:rPr>
          <w:rFonts w:ascii="Palatino Linotype" w:hAnsi="Palatino Linotype" w:cs="Calibri"/>
          <w:sz w:val="22"/>
          <w:szCs w:val="22"/>
        </w:rPr>
        <w:t xml:space="preserve">stranami </w:t>
      </w:r>
      <w:r w:rsidR="0017220F" w:rsidRPr="004E5DD4">
        <w:rPr>
          <w:rFonts w:ascii="Palatino Linotype" w:hAnsi="Palatino Linotype" w:cs="Calibri"/>
          <w:sz w:val="22"/>
          <w:szCs w:val="22"/>
        </w:rPr>
        <w:t>a</w:t>
      </w:r>
      <w:r>
        <w:rPr>
          <w:rFonts w:ascii="Palatino Linotype" w:hAnsi="Palatino Linotype" w:cs="Calibri"/>
          <w:sz w:val="22"/>
          <w:szCs w:val="22"/>
        </w:rPr>
        <w:t> </w:t>
      </w:r>
      <w:r w:rsidR="0017220F" w:rsidRPr="004E5DD4">
        <w:rPr>
          <w:rFonts w:ascii="Palatino Linotype" w:hAnsi="Palatino Linotype" w:cs="Calibri"/>
          <w:sz w:val="22"/>
          <w:szCs w:val="22"/>
        </w:rPr>
        <w:t>účinnosti nabývá dnem jejího uveřejnění v registru smluv dle zákona č. 340/2015 Sb., o</w:t>
      </w:r>
      <w:r>
        <w:rPr>
          <w:rFonts w:ascii="Palatino Linotype" w:hAnsi="Palatino Linotype" w:cs="Calibri"/>
          <w:sz w:val="22"/>
          <w:szCs w:val="22"/>
        </w:rPr>
        <w:t> </w:t>
      </w:r>
      <w:r w:rsidR="0017220F" w:rsidRPr="004E5DD4">
        <w:rPr>
          <w:rFonts w:ascii="Palatino Linotype" w:hAnsi="Palatino Linotype" w:cs="Calibri"/>
          <w:sz w:val="22"/>
          <w:szCs w:val="22"/>
        </w:rPr>
        <w:t>zvláštních podmínkách účinnosti některých smluv, uveřejňování těchto smluv a o registru smluv (zákon o registru smluv), ve znění pozdějších předpisů</w:t>
      </w:r>
      <w:r w:rsidR="00851018" w:rsidRPr="004E5DD4">
        <w:rPr>
          <w:rFonts w:ascii="Palatino Linotype" w:hAnsi="Palatino Linotype" w:cs="Calibri"/>
          <w:sz w:val="22"/>
          <w:szCs w:val="22"/>
        </w:rPr>
        <w:t>.</w:t>
      </w:r>
      <w:r>
        <w:rPr>
          <w:rFonts w:ascii="Palatino Linotype" w:hAnsi="Palatino Linotype" w:cs="Calibri"/>
          <w:sz w:val="22"/>
          <w:szCs w:val="22"/>
        </w:rPr>
        <w:t xml:space="preserve"> Pro vyloučení pochybností se smluvní strany dohodly, že uveřejnění Rámcové dohody v registru smluv zajistí Objednatel.</w:t>
      </w:r>
      <w:r w:rsidR="00965AE4">
        <w:rPr>
          <w:rFonts w:ascii="Palatino Linotype" w:hAnsi="Palatino Linotype" w:cs="Calibri"/>
          <w:sz w:val="22"/>
          <w:szCs w:val="22"/>
        </w:rPr>
        <w:t xml:space="preserve"> Toto ustanovení se uplatní i na jednotlivé Dílčí smlouvy uzavřené na základě této Rámcové dohody.</w:t>
      </w:r>
    </w:p>
    <w:p w14:paraId="01AAE489" w14:textId="559A7435" w:rsidR="00B55164" w:rsidRPr="004E5DD4" w:rsidRDefault="00015780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>
        <w:rPr>
          <w:rFonts w:ascii="Palatino Linotype" w:hAnsi="Palatino Linotype" w:cs="Calibri"/>
          <w:sz w:val="22"/>
          <w:szCs w:val="22"/>
        </w:rPr>
        <w:t>V</w:t>
      </w:r>
      <w:r w:rsidR="0017220F" w:rsidRPr="004E5DD4">
        <w:rPr>
          <w:rFonts w:ascii="Palatino Linotype" w:hAnsi="Palatino Linotype" w:cs="Calibri"/>
          <w:sz w:val="22"/>
          <w:szCs w:val="22"/>
        </w:rPr>
        <w:t xml:space="preserve">ztahy mezi smluvními stranami </w:t>
      </w:r>
      <w:r>
        <w:rPr>
          <w:rFonts w:ascii="Palatino Linotype" w:hAnsi="Palatino Linotype" w:cs="Calibri"/>
          <w:sz w:val="22"/>
          <w:szCs w:val="22"/>
        </w:rPr>
        <w:t xml:space="preserve">dle této Rámcové dohody se řídí </w:t>
      </w:r>
      <w:r w:rsidR="0017220F" w:rsidRPr="004E5DD4">
        <w:rPr>
          <w:rFonts w:ascii="Palatino Linotype" w:hAnsi="Palatino Linotype" w:cs="Calibri"/>
          <w:sz w:val="22"/>
          <w:szCs w:val="22"/>
        </w:rPr>
        <w:t>právním řádem České republiky, zejména občanským zákoníkem a právními předpisy souvisejícími</w:t>
      </w:r>
      <w:r w:rsidR="00851018" w:rsidRPr="004E5DD4">
        <w:rPr>
          <w:rFonts w:ascii="Palatino Linotype" w:hAnsi="Palatino Linotype" w:cs="Calibri"/>
          <w:sz w:val="22"/>
          <w:szCs w:val="22"/>
        </w:rPr>
        <w:t>.</w:t>
      </w:r>
    </w:p>
    <w:p w14:paraId="7CF33B63" w14:textId="4C5A2A89" w:rsidR="00560716" w:rsidRPr="004E5DD4" w:rsidRDefault="0017220F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 xml:space="preserve">Tuto </w:t>
      </w:r>
      <w:r w:rsidR="00015780">
        <w:rPr>
          <w:rFonts w:ascii="Palatino Linotype" w:hAnsi="Palatino Linotype" w:cs="Calibri"/>
          <w:sz w:val="22"/>
          <w:szCs w:val="22"/>
        </w:rPr>
        <w:t>Rámcovou dohodu</w:t>
      </w:r>
      <w:r w:rsidR="00015780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Pr="004E5DD4">
        <w:rPr>
          <w:rFonts w:ascii="Palatino Linotype" w:hAnsi="Palatino Linotype" w:cs="Calibri"/>
          <w:sz w:val="22"/>
          <w:szCs w:val="22"/>
        </w:rPr>
        <w:t xml:space="preserve">lze měnit či doplňovat pouze formou písemných dodatků podepsaných </w:t>
      </w:r>
      <w:r w:rsidR="00015780">
        <w:rPr>
          <w:rFonts w:ascii="Palatino Linotype" w:hAnsi="Palatino Linotype" w:cs="Calibri"/>
          <w:sz w:val="22"/>
          <w:szCs w:val="22"/>
        </w:rPr>
        <w:t>všemi</w:t>
      </w:r>
      <w:r w:rsidR="00015780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Pr="004E5DD4">
        <w:rPr>
          <w:rFonts w:ascii="Palatino Linotype" w:hAnsi="Palatino Linotype" w:cs="Calibri"/>
          <w:sz w:val="22"/>
          <w:szCs w:val="22"/>
        </w:rPr>
        <w:t>smluvními stranami</w:t>
      </w:r>
      <w:r w:rsidR="00E4027D" w:rsidRPr="004E5DD4">
        <w:rPr>
          <w:rFonts w:ascii="Palatino Linotype" w:hAnsi="Palatino Linotype" w:cs="Calibri"/>
          <w:sz w:val="22"/>
          <w:szCs w:val="22"/>
        </w:rPr>
        <w:t>.</w:t>
      </w:r>
      <w:r w:rsidR="0008732E">
        <w:rPr>
          <w:rFonts w:ascii="Palatino Linotype" w:hAnsi="Palatino Linotype" w:cs="Calibri"/>
          <w:sz w:val="22"/>
          <w:szCs w:val="22"/>
        </w:rPr>
        <w:t xml:space="preserve"> Smluvní strany se dohodly, že Přílohu </w:t>
      </w:r>
      <w:r w:rsidR="00E12F41">
        <w:rPr>
          <w:rFonts w:ascii="Palatino Linotype" w:hAnsi="Palatino Linotype" w:cs="Calibri"/>
          <w:sz w:val="22"/>
          <w:szCs w:val="22"/>
        </w:rPr>
        <w:t>3</w:t>
      </w:r>
      <w:r w:rsidR="0008732E">
        <w:rPr>
          <w:rFonts w:ascii="Palatino Linotype" w:hAnsi="Palatino Linotype" w:cs="Calibri"/>
          <w:sz w:val="22"/>
          <w:szCs w:val="22"/>
        </w:rPr>
        <w:t xml:space="preserve"> lze měnit </w:t>
      </w:r>
      <w:r w:rsidR="009D4BF1">
        <w:rPr>
          <w:rFonts w:ascii="Palatino Linotype" w:hAnsi="Palatino Linotype" w:cs="Calibri"/>
          <w:sz w:val="22"/>
          <w:szCs w:val="22"/>
        </w:rPr>
        <w:t xml:space="preserve">po vzájemném souhlasu a </w:t>
      </w:r>
      <w:r w:rsidR="00F90D6D">
        <w:rPr>
          <w:rFonts w:ascii="Palatino Linotype" w:hAnsi="Palatino Linotype" w:cs="Calibri"/>
          <w:sz w:val="22"/>
          <w:szCs w:val="22"/>
        </w:rPr>
        <w:t>písemné</w:t>
      </w:r>
      <w:r w:rsidR="008347E8">
        <w:rPr>
          <w:rFonts w:ascii="Palatino Linotype" w:hAnsi="Palatino Linotype" w:cs="Calibri"/>
          <w:sz w:val="22"/>
          <w:szCs w:val="22"/>
        </w:rPr>
        <w:t xml:space="preserve">m </w:t>
      </w:r>
      <w:r w:rsidR="009D4BF1">
        <w:rPr>
          <w:rFonts w:ascii="Palatino Linotype" w:hAnsi="Palatino Linotype" w:cs="Calibri"/>
          <w:sz w:val="22"/>
          <w:szCs w:val="22"/>
        </w:rPr>
        <w:t xml:space="preserve">potvrzení </w:t>
      </w:r>
      <w:r w:rsidR="00F90D6D">
        <w:rPr>
          <w:rFonts w:ascii="Palatino Linotype" w:hAnsi="Palatino Linotype" w:cs="Calibri"/>
          <w:sz w:val="22"/>
          <w:szCs w:val="22"/>
        </w:rPr>
        <w:t>o</w:t>
      </w:r>
      <w:r w:rsidR="00F90D6D" w:rsidRPr="00F90D6D">
        <w:rPr>
          <w:rFonts w:ascii="Palatino Linotype" w:hAnsi="Palatino Linotype" w:cs="Calibri"/>
          <w:sz w:val="22"/>
          <w:szCs w:val="22"/>
        </w:rPr>
        <w:t>soba</w:t>
      </w:r>
      <w:r w:rsidR="00F90D6D">
        <w:rPr>
          <w:rFonts w:ascii="Palatino Linotype" w:hAnsi="Palatino Linotype" w:cs="Calibri"/>
          <w:sz w:val="22"/>
          <w:szCs w:val="22"/>
        </w:rPr>
        <w:t>mi</w:t>
      </w:r>
      <w:r w:rsidR="00F90D6D" w:rsidRPr="00F90D6D">
        <w:rPr>
          <w:rFonts w:ascii="Palatino Linotype" w:hAnsi="Palatino Linotype" w:cs="Calibri"/>
          <w:sz w:val="22"/>
          <w:szCs w:val="22"/>
        </w:rPr>
        <w:t xml:space="preserve"> oprávněn</w:t>
      </w:r>
      <w:r w:rsidR="00F90D6D">
        <w:rPr>
          <w:rFonts w:ascii="Palatino Linotype" w:hAnsi="Palatino Linotype" w:cs="Calibri"/>
          <w:sz w:val="22"/>
          <w:szCs w:val="22"/>
        </w:rPr>
        <w:t>ými</w:t>
      </w:r>
      <w:r w:rsidR="00F90D6D" w:rsidRPr="00F90D6D">
        <w:rPr>
          <w:rFonts w:ascii="Palatino Linotype" w:hAnsi="Palatino Linotype" w:cs="Calibri"/>
          <w:sz w:val="22"/>
          <w:szCs w:val="22"/>
        </w:rPr>
        <w:t xml:space="preserve"> zastupovat </w:t>
      </w:r>
      <w:r w:rsidR="00F90D6D">
        <w:rPr>
          <w:rFonts w:ascii="Palatino Linotype" w:hAnsi="Palatino Linotype" w:cs="Calibri"/>
          <w:sz w:val="22"/>
          <w:szCs w:val="22"/>
        </w:rPr>
        <w:t xml:space="preserve">smluvní strany </w:t>
      </w:r>
      <w:r w:rsidR="00F90D6D" w:rsidRPr="00F90D6D">
        <w:rPr>
          <w:rFonts w:ascii="Palatino Linotype" w:hAnsi="Palatino Linotype" w:cs="Calibri"/>
          <w:sz w:val="22"/>
          <w:szCs w:val="22"/>
        </w:rPr>
        <w:t>v technických záležitostech</w:t>
      </w:r>
      <w:r w:rsidR="00F90D6D">
        <w:rPr>
          <w:rFonts w:ascii="Palatino Linotype" w:hAnsi="Palatino Linotype" w:cs="Calibri"/>
          <w:sz w:val="22"/>
          <w:szCs w:val="22"/>
        </w:rPr>
        <w:t>.</w:t>
      </w:r>
    </w:p>
    <w:p w14:paraId="6A0FAF21" w14:textId="26E3A3FB" w:rsidR="00560716" w:rsidRPr="004E5DD4" w:rsidRDefault="0017220F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 xml:space="preserve">Veškeré spory vzniklé </w:t>
      </w:r>
      <w:r w:rsidR="00536A2B">
        <w:rPr>
          <w:rFonts w:ascii="Palatino Linotype" w:hAnsi="Palatino Linotype" w:cs="Calibri"/>
          <w:sz w:val="22"/>
          <w:szCs w:val="22"/>
        </w:rPr>
        <w:t>z Rámcové dohody či z Dílčích smluv</w:t>
      </w:r>
      <w:r w:rsidRPr="004E5DD4">
        <w:rPr>
          <w:rFonts w:ascii="Palatino Linotype" w:hAnsi="Palatino Linotype" w:cs="Calibri"/>
          <w:sz w:val="22"/>
          <w:szCs w:val="22"/>
        </w:rPr>
        <w:t>, které se nepodaří přednostně vyřešit smírně, budou rozhodovány obecnými soudy České republiky a v souladu se zákonem č. 99/1963 Sb., občanský soudní řád, ve znění pozdějších předpisů</w:t>
      </w:r>
      <w:r w:rsidR="00560716" w:rsidRPr="004E5DD4">
        <w:rPr>
          <w:rFonts w:ascii="Palatino Linotype" w:hAnsi="Palatino Linotype" w:cs="Calibri"/>
          <w:sz w:val="22"/>
          <w:szCs w:val="22"/>
        </w:rPr>
        <w:t>.</w:t>
      </w:r>
    </w:p>
    <w:p w14:paraId="41C16A18" w14:textId="228CAD10" w:rsidR="00560716" w:rsidRPr="004E5DD4" w:rsidRDefault="0017220F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 xml:space="preserve">Pokud některé z ustanovení </w:t>
      </w:r>
      <w:r w:rsidR="00536A2B">
        <w:rPr>
          <w:rFonts w:ascii="Palatino Linotype" w:hAnsi="Palatino Linotype" w:cs="Calibri"/>
          <w:sz w:val="22"/>
          <w:szCs w:val="22"/>
        </w:rPr>
        <w:t>Rámcové dohody či Dílčí smlouvy</w:t>
      </w:r>
      <w:r w:rsidR="00536A2B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Pr="004E5DD4">
        <w:rPr>
          <w:rFonts w:ascii="Palatino Linotype" w:hAnsi="Palatino Linotype" w:cs="Calibri"/>
          <w:sz w:val="22"/>
          <w:szCs w:val="22"/>
        </w:rPr>
        <w:t xml:space="preserve">je nebo se stane neplatným, neúčinným či zdánlivým, neplatnost, neúčinnost či zdánlivost tohoto ustanovení nebude mít za následek neplatnost </w:t>
      </w:r>
      <w:r w:rsidR="00536A2B">
        <w:rPr>
          <w:rFonts w:ascii="Palatino Linotype" w:hAnsi="Palatino Linotype" w:cs="Calibri"/>
          <w:sz w:val="22"/>
          <w:szCs w:val="22"/>
        </w:rPr>
        <w:t>Rámcové dohody či Dílčí smlouvy</w:t>
      </w:r>
      <w:r w:rsidR="00536A2B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Pr="004E5DD4">
        <w:rPr>
          <w:rFonts w:ascii="Palatino Linotype" w:hAnsi="Palatino Linotype" w:cs="Calibri"/>
          <w:sz w:val="22"/>
          <w:szCs w:val="22"/>
        </w:rPr>
        <w:t xml:space="preserve">jako celku ani jiných ustanovení </w:t>
      </w:r>
      <w:r w:rsidR="00536A2B">
        <w:rPr>
          <w:rFonts w:ascii="Palatino Linotype" w:hAnsi="Palatino Linotype" w:cs="Calibri"/>
          <w:sz w:val="22"/>
          <w:szCs w:val="22"/>
        </w:rPr>
        <w:t>Rámcové dohody či Dílčí smlouvy</w:t>
      </w:r>
      <w:r w:rsidRPr="004E5DD4">
        <w:rPr>
          <w:rFonts w:ascii="Palatino Linotype" w:hAnsi="Palatino Linotype" w:cs="Calibri"/>
          <w:sz w:val="22"/>
          <w:szCs w:val="22"/>
        </w:rPr>
        <w:t xml:space="preserve">, pokud je takovéto ustanovení oddělitelné od zbytku </w:t>
      </w:r>
      <w:r w:rsidR="00536A2B">
        <w:rPr>
          <w:rFonts w:ascii="Palatino Linotype" w:hAnsi="Palatino Linotype" w:cs="Calibri"/>
          <w:sz w:val="22"/>
          <w:szCs w:val="22"/>
        </w:rPr>
        <w:t>Rámcové dohody či Dílčí smlouvy</w:t>
      </w:r>
      <w:r w:rsidRPr="004E5DD4">
        <w:rPr>
          <w:rFonts w:ascii="Palatino Linotype" w:hAnsi="Palatino Linotype" w:cs="Calibri"/>
          <w:sz w:val="22"/>
          <w:szCs w:val="22"/>
        </w:rPr>
        <w:t xml:space="preserve">. </w:t>
      </w:r>
      <w:r w:rsidRPr="004E5DD4">
        <w:rPr>
          <w:rStyle w:val="Nadpis2Char"/>
          <w:rFonts w:ascii="Palatino Linotype" w:hAnsi="Palatino Linotype" w:cs="Calibri"/>
          <w:sz w:val="22"/>
          <w:szCs w:val="22"/>
        </w:rPr>
        <w:t>Smluvní strany se zavazují, bude</w:t>
      </w:r>
      <w:r w:rsidR="00C87F60" w:rsidRPr="004E5DD4">
        <w:rPr>
          <w:rStyle w:val="Nadpis2Char"/>
          <w:rFonts w:ascii="Palatino Linotype" w:hAnsi="Palatino Linotype" w:cs="Calibri"/>
          <w:sz w:val="22"/>
          <w:szCs w:val="22"/>
        </w:rPr>
        <w:noBreakHyphen/>
      </w:r>
      <w:r w:rsidRPr="004E5DD4">
        <w:rPr>
          <w:rStyle w:val="Nadpis2Char"/>
          <w:rFonts w:ascii="Palatino Linotype" w:hAnsi="Palatino Linotype" w:cs="Calibri"/>
          <w:sz w:val="22"/>
          <w:szCs w:val="22"/>
        </w:rPr>
        <w:t>li to možné, takovéto neplatné, neúčinné či zdánlivé ustanovení nahradit novým platným a účinným ustanovením, které svým obsahem bude co nejvěrněji odpovídat podstatě a smyslu původního ustanovení</w:t>
      </w:r>
      <w:r w:rsidR="00560716" w:rsidRPr="004E5DD4">
        <w:rPr>
          <w:rStyle w:val="Nadpis2Char"/>
          <w:rFonts w:ascii="Palatino Linotype" w:hAnsi="Palatino Linotype" w:cs="Calibri"/>
          <w:sz w:val="22"/>
          <w:szCs w:val="22"/>
        </w:rPr>
        <w:t>.</w:t>
      </w:r>
    </w:p>
    <w:p w14:paraId="14E24334" w14:textId="0219443C" w:rsidR="00560716" w:rsidRPr="004E5DD4" w:rsidRDefault="00C87F60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 xml:space="preserve">Žádná ze smluvních stran není oprávněna bez předchozího písemného souhlasu </w:t>
      </w:r>
      <w:r w:rsidR="00536A2B">
        <w:rPr>
          <w:rFonts w:ascii="Palatino Linotype" w:hAnsi="Palatino Linotype" w:cs="Calibri"/>
          <w:sz w:val="22"/>
          <w:szCs w:val="22"/>
        </w:rPr>
        <w:t>ostatních</w:t>
      </w:r>
      <w:r w:rsidR="00536A2B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Pr="004E5DD4">
        <w:rPr>
          <w:rFonts w:ascii="Palatino Linotype" w:hAnsi="Palatino Linotype" w:cs="Calibri"/>
          <w:sz w:val="22"/>
          <w:szCs w:val="22"/>
        </w:rPr>
        <w:t>smluvní</w:t>
      </w:r>
      <w:r w:rsidR="00536A2B">
        <w:rPr>
          <w:rFonts w:ascii="Palatino Linotype" w:hAnsi="Palatino Linotype" w:cs="Calibri"/>
          <w:sz w:val="22"/>
          <w:szCs w:val="22"/>
        </w:rPr>
        <w:t>ch</w:t>
      </w:r>
      <w:r w:rsidRPr="004E5DD4">
        <w:rPr>
          <w:rFonts w:ascii="Palatino Linotype" w:hAnsi="Palatino Linotype" w:cs="Calibri"/>
          <w:sz w:val="22"/>
          <w:szCs w:val="22"/>
        </w:rPr>
        <w:t xml:space="preserve"> stran převést na třetí osobu jakákoli práva nebo povinnosti vyplývající z </w:t>
      </w:r>
      <w:r w:rsidR="008D5D4C">
        <w:rPr>
          <w:rFonts w:ascii="Palatino Linotype" w:hAnsi="Palatino Linotype" w:cs="Calibri"/>
          <w:sz w:val="22"/>
          <w:szCs w:val="22"/>
        </w:rPr>
        <w:t>Rámcové dohody</w:t>
      </w:r>
      <w:r w:rsidR="008D5D4C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Pr="004E5DD4">
        <w:rPr>
          <w:rFonts w:ascii="Palatino Linotype" w:hAnsi="Palatino Linotype" w:cs="Calibri"/>
          <w:sz w:val="22"/>
          <w:szCs w:val="22"/>
        </w:rPr>
        <w:t xml:space="preserve">nebo postoupit na třetí osobu jakoukoli pohledávku nebo dluh vzniklý na základě </w:t>
      </w:r>
      <w:r w:rsidR="008D5D4C">
        <w:rPr>
          <w:rFonts w:ascii="Palatino Linotype" w:hAnsi="Palatino Linotype" w:cs="Calibri"/>
          <w:sz w:val="22"/>
          <w:szCs w:val="22"/>
        </w:rPr>
        <w:t>Rámcové dohody</w:t>
      </w:r>
      <w:r w:rsidR="008D5D4C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Pr="004E5DD4">
        <w:rPr>
          <w:rFonts w:ascii="Palatino Linotype" w:hAnsi="Palatino Linotype" w:cs="Calibri"/>
          <w:sz w:val="22"/>
          <w:szCs w:val="22"/>
        </w:rPr>
        <w:t xml:space="preserve">včetně práv, povinností, pohledávek nebo dluhů vzniklých na základě porušení </w:t>
      </w:r>
      <w:r w:rsidR="008D5D4C">
        <w:rPr>
          <w:rFonts w:ascii="Palatino Linotype" w:hAnsi="Palatino Linotype" w:cs="Calibri"/>
          <w:sz w:val="22"/>
          <w:szCs w:val="22"/>
        </w:rPr>
        <w:t>Rámcové dohody</w:t>
      </w:r>
      <w:r w:rsidRPr="004E5DD4">
        <w:rPr>
          <w:rFonts w:ascii="Palatino Linotype" w:hAnsi="Palatino Linotype" w:cs="Calibri"/>
          <w:sz w:val="22"/>
          <w:szCs w:val="22"/>
        </w:rPr>
        <w:t xml:space="preserve">. Toto omezení nakládání s právy, povinnostmi, pohledávkami a dluhy trvá i po ukončení </w:t>
      </w:r>
      <w:r w:rsidR="008D5D4C">
        <w:rPr>
          <w:rFonts w:ascii="Palatino Linotype" w:hAnsi="Palatino Linotype" w:cs="Calibri"/>
          <w:sz w:val="22"/>
          <w:szCs w:val="22"/>
        </w:rPr>
        <w:t>účinností Rámcové dohody</w:t>
      </w:r>
      <w:r w:rsidRPr="004E5DD4">
        <w:rPr>
          <w:rFonts w:ascii="Palatino Linotype" w:hAnsi="Palatino Linotype" w:cs="Calibri"/>
          <w:sz w:val="22"/>
          <w:szCs w:val="22"/>
        </w:rPr>
        <w:t>. Jakékoliv právní jednání učiněné kteroukoli ze smluvních stran v rozporu s tímto omezením bude považováno za příčící se dobrým mravům</w:t>
      </w:r>
      <w:r w:rsidR="00560716" w:rsidRPr="004E5DD4">
        <w:rPr>
          <w:rFonts w:ascii="Palatino Linotype" w:hAnsi="Palatino Linotype" w:cs="Calibri"/>
          <w:sz w:val="22"/>
          <w:szCs w:val="22"/>
        </w:rPr>
        <w:t>.</w:t>
      </w:r>
    </w:p>
    <w:p w14:paraId="705539BA" w14:textId="16183EFA" w:rsidR="008A6B93" w:rsidRPr="004E5DD4" w:rsidRDefault="008A6B93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>Dodavatel je v souladu s § 2 písm. e) zákona č. 320/2001 Sb., o finanční kontrole ve veřejné správě, osobou povinnou spolupůsobit při výkonu finanční kontroly a zavazuje se poskytnout informace a dokumenty vztahující se k předmětu plnění kontrolním orgánům.</w:t>
      </w:r>
    </w:p>
    <w:p w14:paraId="31C29EB2" w14:textId="42C52B3B" w:rsidR="001B2C9B" w:rsidRPr="0013292F" w:rsidRDefault="001B2C9B" w:rsidP="0013292F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>
        <w:rPr>
          <w:rFonts w:ascii="Palatino Linotype" w:hAnsi="Palatino Linotype" w:cs="Calibri"/>
          <w:sz w:val="22"/>
          <w:szCs w:val="22"/>
        </w:rPr>
        <w:lastRenderedPageBreak/>
        <w:t>Dodavatel</w:t>
      </w:r>
      <w:r w:rsidRPr="00AD3F56">
        <w:rPr>
          <w:rFonts w:ascii="Palatino Linotype" w:hAnsi="Palatino Linotype" w:cs="Calibri"/>
          <w:sz w:val="22"/>
          <w:szCs w:val="22"/>
        </w:rPr>
        <w:t xml:space="preserve"> bere na vědomí skutečnost, že v případě dlouhodobých anebo závažných porušení smluvních povinností dle </w:t>
      </w:r>
      <w:r w:rsidR="00B26244">
        <w:rPr>
          <w:rFonts w:ascii="Palatino Linotype" w:hAnsi="Palatino Linotype" w:cs="Calibri"/>
          <w:sz w:val="22"/>
          <w:szCs w:val="22"/>
        </w:rPr>
        <w:t xml:space="preserve">této Rámcové dohody nebo </w:t>
      </w:r>
      <w:r w:rsidR="003A043F">
        <w:rPr>
          <w:rFonts w:ascii="Palatino Linotype" w:hAnsi="Palatino Linotype" w:cs="Calibri"/>
          <w:sz w:val="22"/>
          <w:szCs w:val="22"/>
        </w:rPr>
        <w:t xml:space="preserve">dle </w:t>
      </w:r>
      <w:r w:rsidR="00231958">
        <w:rPr>
          <w:rFonts w:ascii="Palatino Linotype" w:hAnsi="Palatino Linotype" w:cs="Calibri"/>
          <w:sz w:val="22"/>
          <w:szCs w:val="22"/>
        </w:rPr>
        <w:t>D</w:t>
      </w:r>
      <w:r w:rsidR="003A043F">
        <w:rPr>
          <w:rFonts w:ascii="Palatino Linotype" w:hAnsi="Palatino Linotype" w:cs="Calibri"/>
          <w:sz w:val="22"/>
          <w:szCs w:val="22"/>
        </w:rPr>
        <w:t>ílčích smluv na jejím základě uzavřených</w:t>
      </w:r>
      <w:r w:rsidRPr="00AD3F56">
        <w:rPr>
          <w:rFonts w:ascii="Palatino Linotype" w:hAnsi="Palatino Linotype" w:cs="Calibri"/>
          <w:sz w:val="22"/>
          <w:szCs w:val="22"/>
        </w:rPr>
        <w:t xml:space="preserve">, která budou mít za následek předčasné ukončení vztahu, uplatnění nároku na náhradu škody anebo uplatnění nároku na smluvní pokutu v nezanedbatelné výši, bude </w:t>
      </w:r>
      <w:r>
        <w:rPr>
          <w:rFonts w:ascii="Palatino Linotype" w:hAnsi="Palatino Linotype" w:cs="Calibri"/>
          <w:sz w:val="22"/>
          <w:szCs w:val="22"/>
        </w:rPr>
        <w:t>Dodavatel</w:t>
      </w:r>
      <w:r w:rsidRPr="00AD3F56">
        <w:rPr>
          <w:rFonts w:ascii="Palatino Linotype" w:hAnsi="Palatino Linotype" w:cs="Calibri"/>
          <w:sz w:val="22"/>
          <w:szCs w:val="22"/>
        </w:rPr>
        <w:t xml:space="preserve"> zapsán na seznam osob se zákazem plnění veřejných zakázek</w:t>
      </w:r>
      <w:r w:rsidR="00097F01">
        <w:rPr>
          <w:rFonts w:ascii="Palatino Linotype" w:hAnsi="Palatino Linotype" w:cs="Calibri"/>
          <w:sz w:val="22"/>
          <w:szCs w:val="22"/>
        </w:rPr>
        <w:t xml:space="preserve"> Objednatele</w:t>
      </w:r>
      <w:r w:rsidRPr="00AD3F56">
        <w:rPr>
          <w:rFonts w:ascii="Palatino Linotype" w:hAnsi="Palatino Linotype" w:cs="Calibri"/>
          <w:sz w:val="22"/>
          <w:szCs w:val="22"/>
        </w:rPr>
        <w:t xml:space="preserve">, což znamená, </w:t>
      </w:r>
      <w:r w:rsidR="00592D3E">
        <w:rPr>
          <w:rFonts w:ascii="Palatino Linotype" w:hAnsi="Palatino Linotype" w:cs="Calibri"/>
          <w:sz w:val="22"/>
          <w:szCs w:val="22"/>
        </w:rPr>
        <w:t xml:space="preserve">že </w:t>
      </w:r>
      <w:r w:rsidRPr="00AD3F56">
        <w:rPr>
          <w:rFonts w:ascii="Palatino Linotype" w:hAnsi="Palatino Linotype" w:cs="Calibri"/>
          <w:sz w:val="22"/>
          <w:szCs w:val="22"/>
        </w:rPr>
        <w:t xml:space="preserve">v zadávacích řízeních podle </w:t>
      </w:r>
      <w:r w:rsidR="0013292F">
        <w:rPr>
          <w:rFonts w:ascii="Palatino Linotype" w:hAnsi="Palatino Linotype" w:cs="Calibri"/>
          <w:sz w:val="22"/>
          <w:szCs w:val="22"/>
        </w:rPr>
        <w:t>ZZVZ</w:t>
      </w:r>
      <w:r w:rsidRPr="00AD3F56">
        <w:rPr>
          <w:rFonts w:ascii="Palatino Linotype" w:hAnsi="Palatino Linotype" w:cs="Calibri"/>
          <w:sz w:val="22"/>
          <w:szCs w:val="22"/>
        </w:rPr>
        <w:t xml:space="preserve"> bud</w:t>
      </w:r>
      <w:r w:rsidR="00942EA2">
        <w:rPr>
          <w:rFonts w:ascii="Palatino Linotype" w:hAnsi="Palatino Linotype" w:cs="Calibri"/>
          <w:sz w:val="22"/>
          <w:szCs w:val="22"/>
        </w:rPr>
        <w:t>e</w:t>
      </w:r>
      <w:r w:rsidRPr="00AD3F56">
        <w:rPr>
          <w:rFonts w:ascii="Palatino Linotype" w:hAnsi="Palatino Linotype" w:cs="Calibri"/>
          <w:sz w:val="22"/>
          <w:szCs w:val="22"/>
        </w:rPr>
        <w:t xml:space="preserve"> </w:t>
      </w:r>
      <w:r w:rsidR="00942EA2">
        <w:rPr>
          <w:rFonts w:ascii="Palatino Linotype" w:hAnsi="Palatino Linotype" w:cs="Calibri"/>
          <w:sz w:val="22"/>
          <w:szCs w:val="22"/>
        </w:rPr>
        <w:t>Objednatel</w:t>
      </w:r>
      <w:r w:rsidRPr="00AD3F56">
        <w:rPr>
          <w:rFonts w:ascii="Palatino Linotype" w:hAnsi="Palatino Linotype" w:cs="Calibri"/>
          <w:sz w:val="22"/>
          <w:szCs w:val="22"/>
        </w:rPr>
        <w:t xml:space="preserve"> oprávněn postupovat podle § 48 odst. 5 písm. d) či f) téhož zákona.</w:t>
      </w:r>
    </w:p>
    <w:p w14:paraId="3F92EA1B" w14:textId="1DB68209" w:rsidR="00344AAF" w:rsidRPr="004E5DD4" w:rsidRDefault="00344AAF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>Dodavatel bere na vědomí, že Objednatel je povinným subjektem dle zákona č.</w:t>
      </w:r>
      <w:r w:rsidR="00B87447">
        <w:rPr>
          <w:rFonts w:ascii="Palatino Linotype" w:hAnsi="Palatino Linotype" w:cs="Calibri"/>
          <w:sz w:val="22"/>
          <w:szCs w:val="22"/>
        </w:rPr>
        <w:t> </w:t>
      </w:r>
      <w:r w:rsidRPr="004E5DD4">
        <w:rPr>
          <w:rFonts w:ascii="Palatino Linotype" w:hAnsi="Palatino Linotype" w:cs="Calibri"/>
          <w:sz w:val="22"/>
          <w:szCs w:val="22"/>
        </w:rPr>
        <w:t xml:space="preserve">106/1999 Sb. a že je osobou dle § 2 odst. 1 písm. m) zákona č. 340/2015 Sb. Objednatel je oprávněn bez dalšího uveřejnit obsah </w:t>
      </w:r>
      <w:r w:rsidR="00F34BAF">
        <w:rPr>
          <w:rFonts w:ascii="Palatino Linotype" w:hAnsi="Palatino Linotype" w:cs="Calibri"/>
          <w:sz w:val="22"/>
          <w:szCs w:val="22"/>
        </w:rPr>
        <w:t>Rámcové dohody či Dílčí smlouvy</w:t>
      </w:r>
      <w:r w:rsidRPr="004E5DD4">
        <w:rPr>
          <w:rFonts w:ascii="Palatino Linotype" w:hAnsi="Palatino Linotype" w:cs="Calibri"/>
          <w:sz w:val="22"/>
          <w:szCs w:val="22"/>
        </w:rPr>
        <w:t xml:space="preserve">, a to jak prostřednictvím registru smluv dle zákona č. 340/2015 Sb., tak jiným způsobem. Smluvní strany souhlasí s poskytnutím obsahu (kopie) této </w:t>
      </w:r>
      <w:r w:rsidR="00F34BAF">
        <w:rPr>
          <w:rFonts w:ascii="Palatino Linotype" w:hAnsi="Palatino Linotype" w:cs="Calibri"/>
          <w:sz w:val="22"/>
          <w:szCs w:val="22"/>
        </w:rPr>
        <w:t>Rámcové dohody a Dílčích smluv</w:t>
      </w:r>
      <w:r w:rsidR="00F34BAF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Pr="004E5DD4">
        <w:rPr>
          <w:rFonts w:ascii="Palatino Linotype" w:hAnsi="Palatino Linotype" w:cs="Calibri"/>
          <w:sz w:val="22"/>
          <w:szCs w:val="22"/>
        </w:rPr>
        <w:t xml:space="preserve">Objednatelem kterékoliv osobě postupem dle zákona č. 106/1999 Sb. Dodavatel výslovně uvádí, že tato </w:t>
      </w:r>
      <w:r w:rsidR="00F34BAF">
        <w:rPr>
          <w:rFonts w:ascii="Palatino Linotype" w:hAnsi="Palatino Linotype" w:cs="Calibri"/>
          <w:sz w:val="22"/>
          <w:szCs w:val="22"/>
        </w:rPr>
        <w:t>Rámcová dohoda</w:t>
      </w:r>
      <w:r w:rsidR="00F34BAF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Pr="004E5DD4">
        <w:rPr>
          <w:rFonts w:ascii="Palatino Linotype" w:hAnsi="Palatino Linotype" w:cs="Calibri"/>
          <w:sz w:val="22"/>
          <w:szCs w:val="22"/>
        </w:rPr>
        <w:t>neobsahuje žádné jeho obchodní tajemství ani jiné informace, které by nemohly být uveřejněny či poskytnuty dle zákona č. 106/1999 Sb. či jiným způsobem. V</w:t>
      </w:r>
      <w:r w:rsidR="00F22FC1">
        <w:rPr>
          <w:rFonts w:ascii="Palatino Linotype" w:hAnsi="Palatino Linotype" w:cs="Calibri"/>
          <w:sz w:val="22"/>
          <w:szCs w:val="22"/>
        </w:rPr>
        <w:t> </w:t>
      </w:r>
      <w:r w:rsidRPr="004E5DD4">
        <w:rPr>
          <w:rFonts w:ascii="Palatino Linotype" w:hAnsi="Palatino Linotype" w:cs="Calibri"/>
          <w:sz w:val="22"/>
          <w:szCs w:val="22"/>
        </w:rPr>
        <w:t xml:space="preserve">opačném případě je smluvní strana, které se obchodní tajemství či jiné informace týkají, povinna v listině vyznačit či písemně </w:t>
      </w:r>
      <w:r w:rsidR="00F22FC1">
        <w:rPr>
          <w:rFonts w:ascii="Palatino Linotype" w:hAnsi="Palatino Linotype" w:cs="Calibri"/>
          <w:sz w:val="22"/>
          <w:szCs w:val="22"/>
        </w:rPr>
        <w:t>Objednateli</w:t>
      </w:r>
      <w:r w:rsidRPr="004E5DD4">
        <w:rPr>
          <w:rFonts w:ascii="Palatino Linotype" w:hAnsi="Palatino Linotype" w:cs="Calibri"/>
          <w:sz w:val="22"/>
          <w:szCs w:val="22"/>
        </w:rPr>
        <w:t xml:space="preserve"> sdělit, které informace považuje za své obchodní tajemství, a tedy nesouhlasí s uveřejněním/poskytnutím těchto údajů. Objednatel si však vyhrazuje konečné právo rozhodnout, které informace budou zveřejněny.</w:t>
      </w:r>
    </w:p>
    <w:p w14:paraId="2C697BCB" w14:textId="0B0E7E13" w:rsidR="009507BA" w:rsidRPr="004E5DD4" w:rsidRDefault="00784ECE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 xml:space="preserve">Tato </w:t>
      </w:r>
      <w:r w:rsidR="001F0D93">
        <w:rPr>
          <w:rFonts w:ascii="Palatino Linotype" w:hAnsi="Palatino Linotype" w:cs="Calibri"/>
          <w:sz w:val="22"/>
          <w:szCs w:val="22"/>
        </w:rPr>
        <w:t>Rámcová dohoda</w:t>
      </w:r>
      <w:r w:rsidR="001F0D93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Pr="004E5DD4">
        <w:rPr>
          <w:rFonts w:ascii="Palatino Linotype" w:hAnsi="Palatino Linotype" w:cs="Calibri"/>
          <w:sz w:val="22"/>
          <w:szCs w:val="22"/>
        </w:rPr>
        <w:t xml:space="preserve">je vyhotovena ve </w:t>
      </w:r>
      <w:r w:rsidR="00361219">
        <w:rPr>
          <w:rFonts w:ascii="Palatino Linotype" w:hAnsi="Palatino Linotype" w:cs="Calibri"/>
          <w:sz w:val="22"/>
          <w:szCs w:val="22"/>
        </w:rPr>
        <w:t>dvou</w:t>
      </w:r>
      <w:r w:rsidR="00361219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Pr="004E5DD4">
        <w:rPr>
          <w:rFonts w:ascii="Palatino Linotype" w:hAnsi="Palatino Linotype" w:cs="Calibri"/>
          <w:sz w:val="22"/>
          <w:szCs w:val="22"/>
        </w:rPr>
        <w:t xml:space="preserve">stejnopisech s platností originálu, z nichž každá smluvní strana obdrží po jednom vyhotovení. </w:t>
      </w:r>
      <w:r w:rsidR="001F0D93">
        <w:rPr>
          <w:rFonts w:ascii="Palatino Linotype" w:hAnsi="Palatino Linotype" w:cs="Calibri"/>
          <w:sz w:val="22"/>
          <w:szCs w:val="22"/>
        </w:rPr>
        <w:t>V případě elektronického podpisu této Rámcové dohody postačuje jedno její vyhotovení opatřené uznávanými elektronickými podpisy všech smluvních stran</w:t>
      </w:r>
      <w:r w:rsidR="00C4715D">
        <w:rPr>
          <w:rFonts w:ascii="Palatino Linotype" w:hAnsi="Palatino Linotype" w:cs="Calibri"/>
          <w:sz w:val="22"/>
          <w:szCs w:val="22"/>
        </w:rPr>
        <w:t xml:space="preserve"> </w:t>
      </w:r>
      <w:r w:rsidR="00C4715D" w:rsidRPr="007C2608">
        <w:rPr>
          <w:rFonts w:ascii="Palatino Linotype" w:hAnsi="Palatino Linotype" w:cs="Arial"/>
          <w:sz w:val="22"/>
          <w:szCs w:val="22"/>
        </w:rPr>
        <w:t>ve smyslu zákona č. 297/2016 Sb., o službách vytvářejících důvěru pro elektronické transakce, ve znění pozdějších předpisů, opatřen</w:t>
      </w:r>
      <w:r w:rsidR="00C4715D">
        <w:rPr>
          <w:rFonts w:ascii="Palatino Linotype" w:hAnsi="Palatino Linotype" w:cs="Arial"/>
          <w:sz w:val="22"/>
          <w:szCs w:val="22"/>
        </w:rPr>
        <w:t>ých</w:t>
      </w:r>
      <w:r w:rsidR="00C4715D" w:rsidRPr="007C2608">
        <w:rPr>
          <w:rFonts w:ascii="Palatino Linotype" w:hAnsi="Palatino Linotype" w:cs="Arial"/>
          <w:sz w:val="22"/>
          <w:szCs w:val="22"/>
        </w:rPr>
        <w:t xml:space="preserve"> časovým razítkem</w:t>
      </w:r>
      <w:r w:rsidR="00C4715D">
        <w:rPr>
          <w:rFonts w:ascii="Palatino Linotype" w:hAnsi="Palatino Linotype" w:cs="Calibri"/>
          <w:sz w:val="22"/>
          <w:szCs w:val="22"/>
        </w:rPr>
        <w:t>.</w:t>
      </w:r>
    </w:p>
    <w:p w14:paraId="67500330" w14:textId="37171CE7" w:rsidR="00C87F60" w:rsidRPr="004E5DD4" w:rsidRDefault="00C87F60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 xml:space="preserve">Smluvní strany prohlašují, že si </w:t>
      </w:r>
      <w:r w:rsidR="001F0D93">
        <w:rPr>
          <w:rFonts w:ascii="Palatino Linotype" w:hAnsi="Palatino Linotype" w:cs="Calibri"/>
          <w:sz w:val="22"/>
          <w:szCs w:val="22"/>
        </w:rPr>
        <w:t>Rámcovou dohodou</w:t>
      </w:r>
      <w:r w:rsidR="001F0D93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Pr="004E5DD4">
        <w:rPr>
          <w:rFonts w:ascii="Palatino Linotype" w:hAnsi="Palatino Linotype" w:cs="Calibri"/>
          <w:sz w:val="22"/>
          <w:szCs w:val="22"/>
        </w:rPr>
        <w:t xml:space="preserve">před jejím podpisem přečetly, jejímu obsahu rozumí a bez výhrad s ním souhlasí. </w:t>
      </w:r>
      <w:r w:rsidR="001F0D93">
        <w:rPr>
          <w:rFonts w:ascii="Palatino Linotype" w:hAnsi="Palatino Linotype" w:cs="Calibri"/>
          <w:sz w:val="22"/>
          <w:szCs w:val="22"/>
        </w:rPr>
        <w:t>Rámcová dohoda</w:t>
      </w:r>
      <w:r w:rsidR="001F0D93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Pr="004E5DD4">
        <w:rPr>
          <w:rFonts w:ascii="Palatino Linotype" w:hAnsi="Palatino Linotype" w:cs="Calibri"/>
          <w:sz w:val="22"/>
          <w:szCs w:val="22"/>
        </w:rPr>
        <w:t>je vyjádřením jejich pravé, skutečné, svobodné a vážné vůle, na důkaz čehož níže připojují, prosty omylu, své podpisy.</w:t>
      </w:r>
    </w:p>
    <w:p w14:paraId="158149AB" w14:textId="0A2A9815" w:rsidR="00C87F60" w:rsidRPr="004E5DD4" w:rsidRDefault="00C87F60" w:rsidP="007B0623">
      <w:pPr>
        <w:pStyle w:val="Nadpis2"/>
        <w:spacing w:before="0" w:after="120" w:line="276" w:lineRule="auto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 xml:space="preserve">Nedílnou součástí </w:t>
      </w:r>
      <w:r w:rsidR="001F0D93">
        <w:rPr>
          <w:rFonts w:ascii="Palatino Linotype" w:hAnsi="Palatino Linotype" w:cs="Calibri"/>
          <w:sz w:val="22"/>
          <w:szCs w:val="22"/>
        </w:rPr>
        <w:t>Rámcové dohody</w:t>
      </w:r>
      <w:r w:rsidR="001F0D93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Pr="004E5DD4">
        <w:rPr>
          <w:rFonts w:ascii="Palatino Linotype" w:hAnsi="Palatino Linotype" w:cs="Calibri"/>
          <w:sz w:val="22"/>
          <w:szCs w:val="22"/>
        </w:rPr>
        <w:t>jsou tyto její přílohy:</w:t>
      </w:r>
    </w:p>
    <w:p w14:paraId="49A0A570" w14:textId="64DCE2D6" w:rsidR="00A11601" w:rsidRPr="004E5DD4" w:rsidRDefault="00361219" w:rsidP="005B1020">
      <w:pPr>
        <w:pStyle w:val="Odstavecseseznamem"/>
        <w:numPr>
          <w:ilvl w:val="0"/>
          <w:numId w:val="6"/>
        </w:numPr>
        <w:spacing w:after="120" w:line="276" w:lineRule="auto"/>
        <w:ind w:left="1560" w:hanging="1200"/>
        <w:jc w:val="both"/>
        <w:rPr>
          <w:rFonts w:ascii="Palatino Linotype" w:hAnsi="Palatino Linotype" w:cs="Calibri"/>
          <w:sz w:val="22"/>
          <w:szCs w:val="22"/>
        </w:rPr>
      </w:pPr>
      <w:r>
        <w:rPr>
          <w:rFonts w:ascii="Palatino Linotype" w:hAnsi="Palatino Linotype" w:cs="Calibri"/>
          <w:sz w:val="22"/>
          <w:szCs w:val="22"/>
        </w:rPr>
        <w:t>Seznam členů realizačního týmu</w:t>
      </w:r>
      <w:r w:rsidR="003D42FB">
        <w:rPr>
          <w:rFonts w:ascii="Palatino Linotype" w:hAnsi="Palatino Linotype" w:cs="Calibri"/>
          <w:sz w:val="22"/>
          <w:szCs w:val="22"/>
        </w:rPr>
        <w:t xml:space="preserve"> </w:t>
      </w:r>
      <w:r w:rsidR="003D42FB" w:rsidRPr="003D42FB">
        <w:rPr>
          <w:rFonts w:ascii="Palatino Linotype" w:hAnsi="Palatino Linotype" w:cs="Calibri"/>
          <w:sz w:val="22"/>
          <w:szCs w:val="22"/>
        </w:rPr>
        <w:t>a jednotkové ceny Plnění</w:t>
      </w:r>
    </w:p>
    <w:p w14:paraId="30F09EE2" w14:textId="3166D48C" w:rsidR="00A11601" w:rsidRPr="004E5DD4" w:rsidRDefault="00A11601" w:rsidP="005B1020">
      <w:pPr>
        <w:pStyle w:val="Odstavecseseznamem"/>
        <w:numPr>
          <w:ilvl w:val="0"/>
          <w:numId w:val="6"/>
        </w:numPr>
        <w:spacing w:after="120" w:line="276" w:lineRule="auto"/>
        <w:ind w:left="1560" w:hanging="1200"/>
        <w:jc w:val="both"/>
        <w:rPr>
          <w:rFonts w:ascii="Palatino Linotype" w:hAnsi="Palatino Linotype" w:cs="Calibri"/>
          <w:sz w:val="22"/>
          <w:szCs w:val="22"/>
        </w:rPr>
      </w:pPr>
      <w:bookmarkStart w:id="25" w:name="_Ref191822393"/>
      <w:r w:rsidRPr="004E5DD4">
        <w:rPr>
          <w:rFonts w:ascii="Palatino Linotype" w:hAnsi="Palatino Linotype" w:cs="Calibri"/>
          <w:sz w:val="22"/>
          <w:szCs w:val="22"/>
        </w:rPr>
        <w:t xml:space="preserve">Seznam </w:t>
      </w:r>
      <w:bookmarkEnd w:id="25"/>
      <w:r w:rsidR="00F636E9">
        <w:rPr>
          <w:rFonts w:ascii="Palatino Linotype" w:hAnsi="Palatino Linotype" w:cs="Calibri"/>
          <w:sz w:val="22"/>
          <w:szCs w:val="22"/>
        </w:rPr>
        <w:t>nástrojů</w:t>
      </w:r>
      <w:r w:rsidR="00361219">
        <w:rPr>
          <w:rFonts w:ascii="Palatino Linotype" w:hAnsi="Palatino Linotype" w:cs="Calibri"/>
          <w:sz w:val="22"/>
          <w:szCs w:val="22"/>
        </w:rPr>
        <w:t>, certifikací</w:t>
      </w:r>
      <w:r w:rsidR="00F636E9">
        <w:rPr>
          <w:rFonts w:ascii="Palatino Linotype" w:hAnsi="Palatino Linotype" w:cs="Calibri"/>
          <w:sz w:val="22"/>
          <w:szCs w:val="22"/>
        </w:rPr>
        <w:t xml:space="preserve"> </w:t>
      </w:r>
      <w:r w:rsidR="00361219">
        <w:rPr>
          <w:rFonts w:ascii="Palatino Linotype" w:hAnsi="Palatino Linotype" w:cs="Calibri"/>
          <w:sz w:val="22"/>
          <w:szCs w:val="22"/>
        </w:rPr>
        <w:t xml:space="preserve">a licencí </w:t>
      </w:r>
      <w:r w:rsidR="00F636E9">
        <w:rPr>
          <w:rFonts w:ascii="Palatino Linotype" w:hAnsi="Palatino Linotype" w:cs="Calibri"/>
          <w:sz w:val="22"/>
          <w:szCs w:val="22"/>
        </w:rPr>
        <w:t>využívaných v rámci plnění předmětu Rámcové dohody</w:t>
      </w:r>
      <w:r w:rsidR="005B1020">
        <w:rPr>
          <w:rFonts w:ascii="Palatino Linotype" w:hAnsi="Palatino Linotype" w:cs="Calibri"/>
          <w:sz w:val="22"/>
          <w:szCs w:val="22"/>
        </w:rPr>
        <w:t xml:space="preserve"> </w:t>
      </w:r>
    </w:p>
    <w:p w14:paraId="5E7C6462" w14:textId="7B2760DA" w:rsidR="00442033" w:rsidRPr="004E5DD4" w:rsidRDefault="00442033" w:rsidP="005B1020">
      <w:pPr>
        <w:pStyle w:val="Odstavecseseznamem"/>
        <w:numPr>
          <w:ilvl w:val="0"/>
          <w:numId w:val="6"/>
        </w:numPr>
        <w:spacing w:after="120" w:line="276" w:lineRule="auto"/>
        <w:ind w:left="1560" w:hanging="1200"/>
        <w:jc w:val="both"/>
        <w:rPr>
          <w:rFonts w:ascii="Palatino Linotype" w:hAnsi="Palatino Linotype" w:cs="Calibri"/>
          <w:sz w:val="22"/>
          <w:szCs w:val="22"/>
        </w:rPr>
      </w:pPr>
      <w:bookmarkStart w:id="26" w:name="_Ref193878847"/>
      <w:r w:rsidRPr="004E5DD4">
        <w:rPr>
          <w:rFonts w:ascii="Palatino Linotype" w:hAnsi="Palatino Linotype" w:cs="Calibri"/>
          <w:sz w:val="22"/>
          <w:szCs w:val="22"/>
        </w:rPr>
        <w:t>Kontaktní údaje</w:t>
      </w:r>
      <w:bookmarkEnd w:id="26"/>
    </w:p>
    <w:p w14:paraId="66FD857D" w14:textId="3D0FF0DE" w:rsidR="000F5C88" w:rsidRDefault="607BE977" w:rsidP="005B1020">
      <w:pPr>
        <w:pStyle w:val="Odstavecseseznamem"/>
        <w:numPr>
          <w:ilvl w:val="0"/>
          <w:numId w:val="6"/>
        </w:numPr>
        <w:spacing w:after="120" w:line="276" w:lineRule="auto"/>
        <w:ind w:left="1560" w:hanging="1200"/>
        <w:jc w:val="both"/>
        <w:rPr>
          <w:rFonts w:ascii="Palatino Linotype" w:hAnsi="Palatino Linotype" w:cs="Calibri"/>
          <w:i/>
          <w:iCs/>
          <w:sz w:val="22"/>
          <w:szCs w:val="22"/>
        </w:rPr>
      </w:pPr>
      <w:r w:rsidRPr="5D3F16B6">
        <w:rPr>
          <w:rFonts w:ascii="Palatino Linotype" w:hAnsi="Palatino Linotype" w:cs="Calibri"/>
          <w:sz w:val="22"/>
          <w:szCs w:val="22"/>
        </w:rPr>
        <w:t>Provozování</w:t>
      </w:r>
      <w:r w:rsidR="00CD10BF">
        <w:rPr>
          <w:rFonts w:ascii="Palatino Linotype" w:hAnsi="Palatino Linotype" w:cs="Calibri"/>
          <w:sz w:val="22"/>
          <w:szCs w:val="22"/>
        </w:rPr>
        <w:t>, pracovní postupy</w:t>
      </w:r>
      <w:r w:rsidRPr="5D3F16B6">
        <w:rPr>
          <w:rFonts w:ascii="Palatino Linotype" w:hAnsi="Palatino Linotype" w:cs="Calibri"/>
          <w:sz w:val="22"/>
          <w:szCs w:val="22"/>
        </w:rPr>
        <w:t xml:space="preserve"> a bezpečnost IS a I</w:t>
      </w:r>
      <w:r w:rsidR="00FA408E">
        <w:rPr>
          <w:rFonts w:ascii="Palatino Linotype" w:hAnsi="Palatino Linotype" w:cs="Calibri"/>
          <w:sz w:val="22"/>
          <w:szCs w:val="22"/>
        </w:rPr>
        <w:t>C</w:t>
      </w:r>
      <w:r w:rsidRPr="5D3F16B6">
        <w:rPr>
          <w:rFonts w:ascii="Palatino Linotype" w:hAnsi="Palatino Linotype" w:cs="Calibri"/>
          <w:sz w:val="22"/>
          <w:szCs w:val="22"/>
        </w:rPr>
        <w:t>T</w:t>
      </w:r>
      <w:r w:rsidR="00FA408E">
        <w:rPr>
          <w:rFonts w:ascii="Palatino Linotype" w:hAnsi="Palatino Linotype" w:cs="Calibri"/>
          <w:sz w:val="22"/>
          <w:szCs w:val="22"/>
        </w:rPr>
        <w:t xml:space="preserve"> pro administrátory</w:t>
      </w:r>
      <w:r w:rsidR="001F0D93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="00021CEA" w:rsidRPr="00603DDB">
        <w:rPr>
          <w:rFonts w:ascii="Palatino Linotype" w:hAnsi="Palatino Linotype" w:cs="Calibri"/>
          <w:i/>
          <w:iCs/>
          <w:sz w:val="22"/>
          <w:szCs w:val="22"/>
        </w:rPr>
        <w:t>(</w:t>
      </w:r>
      <w:r w:rsidR="00021CEA" w:rsidRPr="008477B8">
        <w:rPr>
          <w:rFonts w:ascii="Palatino Linotype" w:hAnsi="Palatino Linotype" w:cs="Calibri"/>
          <w:i/>
          <w:iCs/>
          <w:sz w:val="22"/>
          <w:szCs w:val="22"/>
          <w:highlight w:val="cyan"/>
        </w:rPr>
        <w:t xml:space="preserve">samostatný dokument, obsahuje utajované informace, </w:t>
      </w:r>
      <w:r w:rsidR="00991B73" w:rsidRPr="008477B8">
        <w:rPr>
          <w:rFonts w:ascii="Palatino Linotype" w:hAnsi="Palatino Linotype" w:cs="Calibri"/>
          <w:i/>
          <w:iCs/>
          <w:sz w:val="22"/>
          <w:szCs w:val="22"/>
          <w:highlight w:val="cyan"/>
        </w:rPr>
        <w:t xml:space="preserve">vydání je </w:t>
      </w:r>
      <w:r w:rsidR="00021CEA" w:rsidRPr="008477B8">
        <w:rPr>
          <w:rFonts w:ascii="Palatino Linotype" w:hAnsi="Palatino Linotype" w:cs="Calibri"/>
          <w:i/>
          <w:iCs/>
          <w:sz w:val="22"/>
          <w:szCs w:val="22"/>
          <w:highlight w:val="cyan"/>
        </w:rPr>
        <w:t>podmíněno</w:t>
      </w:r>
      <w:r w:rsidR="00991B73" w:rsidRPr="008477B8">
        <w:rPr>
          <w:rFonts w:ascii="Palatino Linotype" w:hAnsi="Palatino Linotype" w:cs="Calibri"/>
          <w:i/>
          <w:iCs/>
          <w:sz w:val="22"/>
          <w:szCs w:val="22"/>
          <w:highlight w:val="cyan"/>
        </w:rPr>
        <w:t xml:space="preserve"> </w:t>
      </w:r>
      <w:r w:rsidR="00A41116" w:rsidRPr="008477B8">
        <w:rPr>
          <w:rFonts w:ascii="Palatino Linotype" w:hAnsi="Palatino Linotype" w:cs="Calibri"/>
          <w:i/>
          <w:iCs/>
          <w:sz w:val="22"/>
          <w:szCs w:val="22"/>
          <w:highlight w:val="cyan"/>
        </w:rPr>
        <w:t>podepsáním NDA</w:t>
      </w:r>
      <w:r w:rsidR="00021CEA" w:rsidRPr="004E5DD4">
        <w:rPr>
          <w:rFonts w:ascii="Palatino Linotype" w:hAnsi="Palatino Linotype" w:cs="Calibri"/>
          <w:i/>
          <w:iCs/>
          <w:sz w:val="22"/>
          <w:szCs w:val="22"/>
        </w:rPr>
        <w:t>)</w:t>
      </w:r>
    </w:p>
    <w:p w14:paraId="6A2EB070" w14:textId="0B97A58C" w:rsidR="00E12F41" w:rsidRPr="00361219" w:rsidRDefault="00E12F41" w:rsidP="005B1020">
      <w:pPr>
        <w:pStyle w:val="Odstavecseseznamem"/>
        <w:numPr>
          <w:ilvl w:val="0"/>
          <w:numId w:val="6"/>
        </w:numPr>
        <w:spacing w:after="120" w:line="276" w:lineRule="auto"/>
        <w:ind w:left="1560" w:hanging="1200"/>
        <w:jc w:val="both"/>
        <w:rPr>
          <w:rFonts w:ascii="Palatino Linotype" w:hAnsi="Palatino Linotype" w:cs="Calibri"/>
          <w:sz w:val="22"/>
          <w:szCs w:val="22"/>
        </w:rPr>
      </w:pPr>
      <w:r w:rsidRPr="00361219">
        <w:rPr>
          <w:rFonts w:ascii="Palatino Linotype" w:hAnsi="Palatino Linotype" w:cs="Calibri"/>
          <w:sz w:val="22"/>
          <w:szCs w:val="22"/>
        </w:rPr>
        <w:t>Vzor dílčí smlouvy</w:t>
      </w:r>
    </w:p>
    <w:p w14:paraId="4998DEFC" w14:textId="77777777" w:rsidR="00776BB5" w:rsidRDefault="00776BB5" w:rsidP="007B0623">
      <w:pPr>
        <w:spacing w:after="120" w:line="276" w:lineRule="auto"/>
        <w:jc w:val="both"/>
        <w:rPr>
          <w:rFonts w:ascii="Palatino Linotype" w:hAnsi="Palatino Linotype" w:cs="Calibri"/>
          <w:sz w:val="22"/>
          <w:szCs w:val="22"/>
        </w:rPr>
      </w:pPr>
    </w:p>
    <w:p w14:paraId="41036D97" w14:textId="3B7EB646" w:rsidR="00C4132A" w:rsidRPr="002B2872" w:rsidRDefault="00C4132A" w:rsidP="007B0623">
      <w:pPr>
        <w:spacing w:after="120" w:line="276" w:lineRule="auto"/>
        <w:rPr>
          <w:rFonts w:ascii="Palatino Linotype" w:hAnsi="Palatino Linotype" w:cs="Calibri"/>
          <w:sz w:val="22"/>
          <w:szCs w:val="22"/>
        </w:rPr>
      </w:pPr>
    </w:p>
    <w:p w14:paraId="6D1946CF" w14:textId="49A49299" w:rsidR="000F5C88" w:rsidRPr="004E5DD4" w:rsidRDefault="00991B73" w:rsidP="007B0623">
      <w:pPr>
        <w:spacing w:after="120" w:line="276" w:lineRule="auto"/>
        <w:jc w:val="both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 xml:space="preserve">Za </w:t>
      </w:r>
      <w:r w:rsidR="006C3C6B" w:rsidRPr="004E5DD4">
        <w:rPr>
          <w:rFonts w:ascii="Palatino Linotype" w:hAnsi="Palatino Linotype" w:cs="Calibri"/>
          <w:sz w:val="22"/>
          <w:szCs w:val="22"/>
        </w:rPr>
        <w:t>D</w:t>
      </w:r>
      <w:r w:rsidRPr="004E5DD4">
        <w:rPr>
          <w:rFonts w:ascii="Palatino Linotype" w:hAnsi="Palatino Linotype" w:cs="Calibri"/>
          <w:sz w:val="22"/>
          <w:szCs w:val="22"/>
        </w:rPr>
        <w:t>odavatele</w:t>
      </w:r>
      <w:r w:rsidR="00776BB5">
        <w:rPr>
          <w:rFonts w:ascii="Palatino Linotype" w:hAnsi="Palatino Linotype" w:cs="Calibri"/>
          <w:sz w:val="22"/>
          <w:szCs w:val="22"/>
        </w:rPr>
        <w:t xml:space="preserve"> č. 1</w:t>
      </w:r>
      <w:r w:rsidRPr="004E5DD4">
        <w:rPr>
          <w:rFonts w:ascii="Palatino Linotype" w:hAnsi="Palatino Linotype" w:cs="Calibri"/>
          <w:sz w:val="22"/>
          <w:szCs w:val="22"/>
        </w:rPr>
        <w:t>:</w:t>
      </w:r>
      <w:r w:rsidRPr="004E5DD4">
        <w:rPr>
          <w:rFonts w:ascii="Palatino Linotype" w:hAnsi="Palatino Linotype" w:cs="Calibri"/>
          <w:sz w:val="22"/>
          <w:szCs w:val="22"/>
        </w:rPr>
        <w:tab/>
      </w:r>
      <w:r w:rsidRPr="004E5DD4">
        <w:rPr>
          <w:rFonts w:ascii="Palatino Linotype" w:hAnsi="Palatino Linotype" w:cs="Calibri"/>
          <w:sz w:val="22"/>
          <w:szCs w:val="22"/>
        </w:rPr>
        <w:tab/>
      </w:r>
      <w:r w:rsidRPr="004E5DD4">
        <w:rPr>
          <w:rFonts w:ascii="Palatino Linotype" w:hAnsi="Palatino Linotype" w:cs="Calibri"/>
          <w:sz w:val="22"/>
          <w:szCs w:val="22"/>
        </w:rPr>
        <w:tab/>
      </w:r>
      <w:r w:rsidRPr="004E5DD4">
        <w:rPr>
          <w:rFonts w:ascii="Palatino Linotype" w:hAnsi="Palatino Linotype" w:cs="Calibri"/>
          <w:sz w:val="22"/>
          <w:szCs w:val="22"/>
        </w:rPr>
        <w:tab/>
      </w:r>
      <w:r w:rsidRPr="004E5DD4">
        <w:rPr>
          <w:rFonts w:ascii="Palatino Linotype" w:hAnsi="Palatino Linotype" w:cs="Calibri"/>
          <w:sz w:val="22"/>
          <w:szCs w:val="22"/>
        </w:rPr>
        <w:tab/>
      </w:r>
      <w:r w:rsidRPr="004E5DD4">
        <w:rPr>
          <w:rFonts w:ascii="Palatino Linotype" w:hAnsi="Palatino Linotype" w:cs="Calibri"/>
          <w:sz w:val="22"/>
          <w:szCs w:val="22"/>
        </w:rPr>
        <w:tab/>
        <w:t xml:space="preserve">Za </w:t>
      </w:r>
      <w:r w:rsidR="006C3C6B" w:rsidRPr="004E5DD4">
        <w:rPr>
          <w:rFonts w:ascii="Palatino Linotype" w:hAnsi="Palatino Linotype" w:cs="Calibri"/>
          <w:sz w:val="22"/>
          <w:szCs w:val="22"/>
        </w:rPr>
        <w:t>O</w:t>
      </w:r>
      <w:r w:rsidRPr="004E5DD4">
        <w:rPr>
          <w:rFonts w:ascii="Palatino Linotype" w:hAnsi="Palatino Linotype" w:cs="Calibri"/>
          <w:sz w:val="22"/>
          <w:szCs w:val="22"/>
        </w:rPr>
        <w:t>bjednatele:</w:t>
      </w:r>
    </w:p>
    <w:p w14:paraId="26E2833D" w14:textId="77777777" w:rsidR="00991B73" w:rsidRPr="004E5DD4" w:rsidRDefault="00991B73" w:rsidP="007B0623">
      <w:pPr>
        <w:spacing w:after="120" w:line="276" w:lineRule="auto"/>
        <w:jc w:val="both"/>
        <w:rPr>
          <w:rFonts w:ascii="Palatino Linotype" w:hAnsi="Palatino Linotype" w:cs="Calibri"/>
          <w:sz w:val="22"/>
          <w:szCs w:val="22"/>
        </w:rPr>
      </w:pPr>
    </w:p>
    <w:p w14:paraId="6D6E92E0" w14:textId="7075A90F" w:rsidR="000F5C88" w:rsidRPr="004E5DD4" w:rsidRDefault="000F5C88" w:rsidP="007B0623">
      <w:pPr>
        <w:tabs>
          <w:tab w:val="num" w:pos="1134"/>
        </w:tabs>
        <w:spacing w:after="120" w:line="276" w:lineRule="auto"/>
        <w:jc w:val="both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>V</w:t>
      </w:r>
      <w:r w:rsidR="000E70C2" w:rsidRPr="004E5DD4">
        <w:rPr>
          <w:rFonts w:ascii="Palatino Linotype" w:hAnsi="Palatino Linotype" w:cs="Calibri"/>
          <w:sz w:val="22"/>
          <w:szCs w:val="22"/>
        </w:rPr>
        <w:t> </w:t>
      </w:r>
      <w:r w:rsidR="00991B73" w:rsidRPr="004E5DD4">
        <w:rPr>
          <w:rFonts w:ascii="Palatino Linotype" w:hAnsi="Palatino Linotype" w:cs="Calibri"/>
          <w:sz w:val="22"/>
          <w:szCs w:val="22"/>
        </w:rPr>
        <w:t>……………</w:t>
      </w:r>
      <w:r w:rsidR="000E70C2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Pr="004E5DD4">
        <w:rPr>
          <w:rFonts w:ascii="Palatino Linotype" w:hAnsi="Palatino Linotype" w:cs="Calibri"/>
          <w:sz w:val="22"/>
          <w:szCs w:val="22"/>
        </w:rPr>
        <w:t>dne ………</w:t>
      </w:r>
      <w:r w:rsidRPr="004E5DD4">
        <w:rPr>
          <w:rFonts w:ascii="Palatino Linotype" w:hAnsi="Palatino Linotype" w:cs="Calibri"/>
          <w:sz w:val="22"/>
          <w:szCs w:val="22"/>
        </w:rPr>
        <w:tab/>
      </w:r>
      <w:r w:rsidRPr="004E5DD4">
        <w:rPr>
          <w:rFonts w:ascii="Palatino Linotype" w:hAnsi="Palatino Linotype" w:cs="Calibri"/>
          <w:sz w:val="22"/>
          <w:szCs w:val="22"/>
        </w:rPr>
        <w:tab/>
      </w:r>
      <w:r w:rsidR="00751D1F" w:rsidRPr="004E5DD4">
        <w:rPr>
          <w:rFonts w:ascii="Palatino Linotype" w:hAnsi="Palatino Linotype" w:cs="Calibri"/>
          <w:sz w:val="22"/>
          <w:szCs w:val="22"/>
        </w:rPr>
        <w:tab/>
      </w:r>
      <w:r w:rsidR="000E70C2" w:rsidRPr="004E5DD4">
        <w:rPr>
          <w:rFonts w:ascii="Palatino Linotype" w:hAnsi="Palatino Linotype" w:cs="Calibri"/>
          <w:sz w:val="22"/>
          <w:szCs w:val="22"/>
        </w:rPr>
        <w:tab/>
      </w:r>
      <w:r w:rsidR="00991B73" w:rsidRPr="004E5DD4">
        <w:rPr>
          <w:rFonts w:ascii="Palatino Linotype" w:hAnsi="Palatino Linotype" w:cs="Calibri"/>
          <w:sz w:val="22"/>
          <w:szCs w:val="22"/>
        </w:rPr>
        <w:tab/>
      </w:r>
      <w:r w:rsidRPr="004E5DD4">
        <w:rPr>
          <w:rFonts w:ascii="Palatino Linotype" w:hAnsi="Palatino Linotype" w:cs="Calibri"/>
          <w:sz w:val="22"/>
          <w:szCs w:val="22"/>
        </w:rPr>
        <w:t>V</w:t>
      </w:r>
      <w:r w:rsidR="00991B73" w:rsidRPr="004E5DD4">
        <w:rPr>
          <w:rFonts w:ascii="Palatino Linotype" w:hAnsi="Palatino Linotype" w:cs="Calibri"/>
          <w:sz w:val="22"/>
          <w:szCs w:val="22"/>
        </w:rPr>
        <w:t xml:space="preserve"> Brně </w:t>
      </w:r>
      <w:r w:rsidRPr="004E5DD4">
        <w:rPr>
          <w:rFonts w:ascii="Palatino Linotype" w:hAnsi="Palatino Linotype" w:cs="Calibri"/>
          <w:sz w:val="22"/>
          <w:szCs w:val="22"/>
        </w:rPr>
        <w:t>dne …………….</w:t>
      </w:r>
    </w:p>
    <w:p w14:paraId="460589AB" w14:textId="77777777" w:rsidR="000F5C88" w:rsidRPr="004E5DD4" w:rsidRDefault="000F5C88" w:rsidP="007B0623">
      <w:pPr>
        <w:tabs>
          <w:tab w:val="num" w:pos="1134"/>
        </w:tabs>
        <w:spacing w:after="120" w:line="276" w:lineRule="auto"/>
        <w:jc w:val="both"/>
        <w:rPr>
          <w:rFonts w:ascii="Palatino Linotype" w:hAnsi="Palatino Linotype" w:cs="Calibri"/>
          <w:sz w:val="22"/>
          <w:szCs w:val="22"/>
        </w:rPr>
      </w:pPr>
    </w:p>
    <w:p w14:paraId="5D7F4D58" w14:textId="77777777" w:rsidR="000F5C88" w:rsidRPr="004E5DD4" w:rsidRDefault="000F5C88" w:rsidP="007B0623">
      <w:pPr>
        <w:tabs>
          <w:tab w:val="num" w:pos="1134"/>
        </w:tabs>
        <w:spacing w:after="120" w:line="276" w:lineRule="auto"/>
        <w:jc w:val="both"/>
        <w:rPr>
          <w:rFonts w:ascii="Palatino Linotype" w:hAnsi="Palatino Linotype" w:cs="Calibri"/>
          <w:sz w:val="22"/>
          <w:szCs w:val="22"/>
        </w:rPr>
      </w:pPr>
    </w:p>
    <w:p w14:paraId="77C71C35" w14:textId="77777777" w:rsidR="000F5C88" w:rsidRPr="004E5DD4" w:rsidRDefault="000F5C88" w:rsidP="007B0623">
      <w:pPr>
        <w:spacing w:after="120" w:line="276" w:lineRule="auto"/>
        <w:jc w:val="both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ab/>
      </w:r>
      <w:r w:rsidRPr="004E5DD4">
        <w:rPr>
          <w:rFonts w:ascii="Palatino Linotype" w:hAnsi="Palatino Linotype" w:cs="Calibri"/>
          <w:sz w:val="22"/>
          <w:szCs w:val="22"/>
        </w:rPr>
        <w:tab/>
      </w:r>
      <w:r w:rsidRPr="004E5DD4">
        <w:rPr>
          <w:rFonts w:ascii="Palatino Linotype" w:hAnsi="Palatino Linotype" w:cs="Calibri"/>
          <w:sz w:val="22"/>
          <w:szCs w:val="22"/>
        </w:rPr>
        <w:tab/>
      </w:r>
      <w:r w:rsidRPr="004E5DD4">
        <w:rPr>
          <w:rFonts w:ascii="Palatino Linotype" w:hAnsi="Palatino Linotype" w:cs="Calibri"/>
          <w:sz w:val="22"/>
          <w:szCs w:val="22"/>
        </w:rPr>
        <w:tab/>
      </w:r>
      <w:r w:rsidRPr="004E5DD4">
        <w:rPr>
          <w:rFonts w:ascii="Palatino Linotype" w:hAnsi="Palatino Linotype" w:cs="Calibri"/>
          <w:sz w:val="22"/>
          <w:szCs w:val="22"/>
        </w:rPr>
        <w:tab/>
      </w:r>
    </w:p>
    <w:p w14:paraId="2C920508" w14:textId="18B981EC" w:rsidR="000F5C88" w:rsidRPr="004E5DD4" w:rsidRDefault="000E70C2" w:rsidP="007B0623">
      <w:pPr>
        <w:spacing w:after="120" w:line="276" w:lineRule="auto"/>
        <w:jc w:val="both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>………..…………………………….</w:t>
      </w:r>
      <w:r w:rsidR="000F5C88" w:rsidRPr="004E5DD4">
        <w:rPr>
          <w:rFonts w:ascii="Palatino Linotype" w:hAnsi="Palatino Linotype" w:cs="Calibri"/>
          <w:sz w:val="22"/>
          <w:szCs w:val="22"/>
        </w:rPr>
        <w:tab/>
      </w:r>
      <w:r w:rsidR="000F5C88" w:rsidRPr="004E5DD4">
        <w:rPr>
          <w:rFonts w:ascii="Palatino Linotype" w:hAnsi="Palatino Linotype" w:cs="Calibri"/>
          <w:sz w:val="22"/>
          <w:szCs w:val="22"/>
        </w:rPr>
        <w:tab/>
      </w:r>
      <w:r w:rsidR="000F5C88" w:rsidRPr="004E5DD4">
        <w:rPr>
          <w:rFonts w:ascii="Palatino Linotype" w:hAnsi="Palatino Linotype" w:cs="Calibri"/>
          <w:sz w:val="22"/>
          <w:szCs w:val="22"/>
        </w:rPr>
        <w:tab/>
      </w:r>
      <w:r w:rsidR="000F5C88" w:rsidRPr="004E5DD4">
        <w:rPr>
          <w:rFonts w:ascii="Palatino Linotype" w:hAnsi="Palatino Linotype" w:cs="Calibri"/>
          <w:sz w:val="22"/>
          <w:szCs w:val="22"/>
        </w:rPr>
        <w:tab/>
      </w:r>
      <w:r w:rsidRPr="004E5DD4">
        <w:rPr>
          <w:rFonts w:ascii="Palatino Linotype" w:hAnsi="Palatino Linotype" w:cs="Calibri"/>
          <w:sz w:val="22"/>
          <w:szCs w:val="22"/>
        </w:rPr>
        <w:t>………..</w:t>
      </w:r>
      <w:r w:rsidR="000F5C88" w:rsidRPr="004E5DD4">
        <w:rPr>
          <w:rFonts w:ascii="Palatino Linotype" w:hAnsi="Palatino Linotype" w:cs="Calibri"/>
          <w:sz w:val="22"/>
          <w:szCs w:val="22"/>
        </w:rPr>
        <w:t>………………………</w:t>
      </w:r>
      <w:r w:rsidRPr="004E5DD4">
        <w:rPr>
          <w:rFonts w:ascii="Palatino Linotype" w:hAnsi="Palatino Linotype" w:cs="Calibri"/>
          <w:sz w:val="22"/>
          <w:szCs w:val="22"/>
        </w:rPr>
        <w:t>…….</w:t>
      </w:r>
    </w:p>
    <w:p w14:paraId="78D7CD68" w14:textId="30A7BFA2" w:rsidR="000F5C88" w:rsidRPr="004E5DD4" w:rsidRDefault="00776BB5" w:rsidP="007B0623">
      <w:pPr>
        <w:spacing w:after="120" w:line="276" w:lineRule="auto"/>
        <w:jc w:val="both"/>
        <w:rPr>
          <w:rFonts w:ascii="Palatino Linotype" w:hAnsi="Palatino Linotype" w:cs="Calibri"/>
          <w:sz w:val="22"/>
          <w:szCs w:val="22"/>
        </w:rPr>
      </w:pPr>
      <w:bookmarkStart w:id="27" w:name="_Hlk109806470"/>
      <w:r w:rsidRPr="002657BC">
        <w:rPr>
          <w:rFonts w:ascii="Palatino Linotype" w:hAnsi="Palatino Linotype" w:cs="Calibri"/>
          <w:b/>
          <w:bCs/>
          <w:sz w:val="22"/>
          <w:szCs w:val="22"/>
          <w:highlight w:val="yellow"/>
        </w:rPr>
        <w:t>[Jméno Př</w:t>
      </w:r>
      <w:r w:rsidR="005B1020">
        <w:rPr>
          <w:rFonts w:ascii="Palatino Linotype" w:hAnsi="Palatino Linotype" w:cs="Calibri"/>
          <w:b/>
          <w:bCs/>
          <w:sz w:val="22"/>
          <w:szCs w:val="22"/>
          <w:highlight w:val="yellow"/>
        </w:rPr>
        <w:t>í</w:t>
      </w:r>
      <w:r w:rsidRPr="002657BC">
        <w:rPr>
          <w:rFonts w:ascii="Palatino Linotype" w:hAnsi="Palatino Linotype" w:cs="Calibri"/>
          <w:b/>
          <w:bCs/>
          <w:sz w:val="22"/>
          <w:szCs w:val="22"/>
          <w:highlight w:val="yellow"/>
        </w:rPr>
        <w:t>jmení – DOPLNÍ DODAVATEL]</w:t>
      </w:r>
      <w:r w:rsidR="000F5C88"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="00991B73" w:rsidRPr="004E5DD4">
        <w:rPr>
          <w:rFonts w:ascii="Palatino Linotype" w:hAnsi="Palatino Linotype" w:cs="Calibri"/>
          <w:sz w:val="22"/>
          <w:szCs w:val="22"/>
        </w:rPr>
        <w:tab/>
      </w:r>
      <w:r w:rsidR="004C6835">
        <w:rPr>
          <w:rFonts w:ascii="Palatino Linotype" w:hAnsi="Palatino Linotype" w:cs="Calibri"/>
          <w:sz w:val="22"/>
          <w:szCs w:val="22"/>
        </w:rPr>
        <w:tab/>
      </w:r>
      <w:r w:rsidR="00991B73" w:rsidRPr="004E5DD4">
        <w:rPr>
          <w:rFonts w:ascii="Palatino Linotype" w:hAnsi="Palatino Linotype" w:cs="Calibri"/>
          <w:sz w:val="22"/>
          <w:szCs w:val="22"/>
        </w:rPr>
        <w:t>JUDr. Michal Chládek, MBA</w:t>
      </w:r>
    </w:p>
    <w:p w14:paraId="09F01641" w14:textId="2FB83A62" w:rsidR="000F5C88" w:rsidRPr="004E5DD4" w:rsidRDefault="00776BB5" w:rsidP="007B0623">
      <w:pPr>
        <w:spacing w:after="120" w:line="276" w:lineRule="auto"/>
        <w:jc w:val="both"/>
        <w:rPr>
          <w:rFonts w:ascii="Palatino Linotype" w:hAnsi="Palatino Linotype" w:cs="Calibri"/>
          <w:sz w:val="22"/>
          <w:szCs w:val="22"/>
        </w:rPr>
      </w:pPr>
      <w:r w:rsidRPr="002657BC">
        <w:rPr>
          <w:rFonts w:ascii="Palatino Linotype" w:hAnsi="Palatino Linotype" w:cs="Calibri"/>
          <w:sz w:val="22"/>
          <w:szCs w:val="22"/>
          <w:highlight w:val="yellow"/>
        </w:rPr>
        <w:t>[Funkce – DOPLNÍ DODAVTEL]</w:t>
      </w:r>
      <w:r w:rsidR="00991B73" w:rsidRPr="004E5DD4">
        <w:rPr>
          <w:rFonts w:ascii="Palatino Linotype" w:hAnsi="Palatino Linotype" w:cs="Calibri"/>
          <w:sz w:val="22"/>
          <w:szCs w:val="22"/>
        </w:rPr>
        <w:tab/>
      </w:r>
      <w:r w:rsidR="00991B73" w:rsidRPr="004E5DD4">
        <w:rPr>
          <w:rFonts w:ascii="Palatino Linotype" w:hAnsi="Palatino Linotype" w:cs="Calibri"/>
          <w:sz w:val="22"/>
          <w:szCs w:val="22"/>
        </w:rPr>
        <w:tab/>
      </w:r>
      <w:r w:rsidR="00991B73" w:rsidRPr="004E5DD4">
        <w:rPr>
          <w:rFonts w:ascii="Palatino Linotype" w:hAnsi="Palatino Linotype" w:cs="Calibri"/>
          <w:sz w:val="22"/>
          <w:szCs w:val="22"/>
        </w:rPr>
        <w:tab/>
      </w:r>
      <w:r w:rsidR="00991B73" w:rsidRPr="004E5DD4">
        <w:rPr>
          <w:rFonts w:ascii="Palatino Linotype" w:hAnsi="Palatino Linotype" w:cs="Calibri"/>
          <w:sz w:val="22"/>
          <w:szCs w:val="22"/>
        </w:rPr>
        <w:tab/>
        <w:t>předseda představenstva</w:t>
      </w:r>
    </w:p>
    <w:bookmarkEnd w:id="27"/>
    <w:p w14:paraId="41127C21" w14:textId="77777777" w:rsidR="000F5C88" w:rsidRPr="004E5DD4" w:rsidRDefault="000F5C88" w:rsidP="007B0623">
      <w:pPr>
        <w:spacing w:after="120" w:line="276" w:lineRule="auto"/>
        <w:rPr>
          <w:rFonts w:ascii="Palatino Linotype" w:hAnsi="Palatino Linotype" w:cs="Calibri"/>
          <w:sz w:val="22"/>
          <w:szCs w:val="22"/>
          <w:highlight w:val="yellow"/>
        </w:rPr>
      </w:pPr>
    </w:p>
    <w:p w14:paraId="5D8F4056" w14:textId="77777777" w:rsidR="00991B73" w:rsidRPr="004E5DD4" w:rsidRDefault="00991B73" w:rsidP="007B0623">
      <w:pPr>
        <w:spacing w:after="120" w:line="276" w:lineRule="auto"/>
        <w:rPr>
          <w:rFonts w:ascii="Palatino Linotype" w:hAnsi="Palatino Linotype" w:cs="Calibri"/>
          <w:sz w:val="22"/>
          <w:szCs w:val="22"/>
          <w:highlight w:val="yellow"/>
        </w:rPr>
      </w:pPr>
    </w:p>
    <w:p w14:paraId="3CC0C558" w14:textId="77777777" w:rsidR="00991B73" w:rsidRPr="004E5DD4" w:rsidRDefault="00991B73" w:rsidP="007B0623">
      <w:pPr>
        <w:spacing w:after="120" w:line="276" w:lineRule="auto"/>
        <w:rPr>
          <w:rFonts w:ascii="Palatino Linotype" w:hAnsi="Palatino Linotype" w:cs="Calibri"/>
          <w:sz w:val="22"/>
          <w:szCs w:val="22"/>
          <w:highlight w:val="yellow"/>
        </w:rPr>
      </w:pPr>
    </w:p>
    <w:p w14:paraId="51C85D1A" w14:textId="5301C03F" w:rsidR="00991B73" w:rsidRPr="004E5DD4" w:rsidRDefault="00991B73" w:rsidP="007B0623">
      <w:pPr>
        <w:spacing w:after="120" w:line="276" w:lineRule="auto"/>
        <w:ind w:left="4956" w:firstLine="708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>…………………………………….</w:t>
      </w:r>
    </w:p>
    <w:p w14:paraId="77EA5869" w14:textId="75383496" w:rsidR="00991B73" w:rsidRPr="004E5DD4" w:rsidRDefault="00991B73" w:rsidP="007B0623">
      <w:pPr>
        <w:spacing w:after="120" w:line="276" w:lineRule="auto"/>
        <w:ind w:left="4956" w:firstLine="708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>Ing. Zdeněk Machů</w:t>
      </w:r>
    </w:p>
    <w:p w14:paraId="0B786933" w14:textId="729674AE" w:rsidR="00991B73" w:rsidRPr="004E5DD4" w:rsidRDefault="00991B73" w:rsidP="007B0623">
      <w:pPr>
        <w:spacing w:after="120" w:line="276" w:lineRule="auto"/>
        <w:ind w:left="4956" w:firstLine="708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>místopředseda představenstva</w:t>
      </w:r>
    </w:p>
    <w:p w14:paraId="0A628DA3" w14:textId="77777777" w:rsidR="002B2872" w:rsidRDefault="002B2872" w:rsidP="007B0623">
      <w:pPr>
        <w:spacing w:after="120" w:line="276" w:lineRule="auto"/>
        <w:rPr>
          <w:rFonts w:ascii="Palatino Linotype" w:hAnsi="Palatino Linotype" w:cs="Calibri"/>
          <w:sz w:val="22"/>
          <w:szCs w:val="22"/>
        </w:rPr>
      </w:pPr>
    </w:p>
    <w:p w14:paraId="4CB4A5EF" w14:textId="77777777" w:rsidR="00F636E9" w:rsidRDefault="00F636E9">
      <w:pPr>
        <w:rPr>
          <w:rFonts w:ascii="Palatino Linotype" w:hAnsi="Palatino Linotype" w:cs="Calibri"/>
          <w:b/>
          <w:bCs/>
          <w:sz w:val="22"/>
          <w:szCs w:val="22"/>
        </w:rPr>
      </w:pPr>
      <w:r>
        <w:rPr>
          <w:rFonts w:ascii="Palatino Linotype" w:hAnsi="Palatino Linotype" w:cs="Calibri"/>
          <w:b/>
          <w:bCs/>
          <w:sz w:val="22"/>
          <w:szCs w:val="22"/>
        </w:rPr>
        <w:br w:type="page"/>
      </w:r>
    </w:p>
    <w:p w14:paraId="3C91F970" w14:textId="6024E1AA" w:rsidR="00023F2F" w:rsidRPr="007C2608" w:rsidRDefault="00023F2F" w:rsidP="007B0623">
      <w:pPr>
        <w:spacing w:after="120" w:line="276" w:lineRule="auto"/>
        <w:jc w:val="center"/>
        <w:rPr>
          <w:rFonts w:ascii="Palatino Linotype" w:hAnsi="Palatino Linotype" w:cs="Calibri"/>
          <w:b/>
          <w:bCs/>
          <w:sz w:val="22"/>
          <w:szCs w:val="22"/>
        </w:rPr>
      </w:pPr>
      <w:r w:rsidRPr="007C2608">
        <w:rPr>
          <w:rFonts w:ascii="Palatino Linotype" w:hAnsi="Palatino Linotype" w:cs="Calibri"/>
          <w:b/>
          <w:bCs/>
          <w:sz w:val="22"/>
          <w:szCs w:val="22"/>
        </w:rPr>
        <w:lastRenderedPageBreak/>
        <w:t xml:space="preserve">Příloha č. </w:t>
      </w:r>
      <w:r>
        <w:rPr>
          <w:rFonts w:ascii="Palatino Linotype" w:hAnsi="Palatino Linotype" w:cs="Calibri"/>
          <w:b/>
          <w:bCs/>
          <w:sz w:val="22"/>
          <w:szCs w:val="22"/>
        </w:rPr>
        <w:t>1</w:t>
      </w:r>
      <w:r w:rsidRPr="007C2608">
        <w:rPr>
          <w:rFonts w:ascii="Palatino Linotype" w:hAnsi="Palatino Linotype" w:cs="Calibri"/>
          <w:b/>
          <w:bCs/>
          <w:sz w:val="22"/>
          <w:szCs w:val="22"/>
        </w:rPr>
        <w:t xml:space="preserve"> – </w:t>
      </w:r>
      <w:r w:rsidR="00361219">
        <w:rPr>
          <w:rFonts w:ascii="Palatino Linotype" w:hAnsi="Palatino Linotype" w:cs="Calibri"/>
          <w:b/>
          <w:bCs/>
          <w:sz w:val="22"/>
          <w:szCs w:val="22"/>
        </w:rPr>
        <w:t>Seznam členů realizačního týmu</w:t>
      </w:r>
      <w:r w:rsidR="003D42FB">
        <w:rPr>
          <w:rFonts w:ascii="Palatino Linotype" w:hAnsi="Palatino Linotype" w:cs="Calibri"/>
          <w:b/>
          <w:bCs/>
          <w:sz w:val="22"/>
          <w:szCs w:val="22"/>
        </w:rPr>
        <w:t xml:space="preserve"> a jednotkové ceny Plnění</w:t>
      </w:r>
    </w:p>
    <w:p w14:paraId="6D55C67E" w14:textId="77777777" w:rsidR="002309ED" w:rsidRDefault="002309ED" w:rsidP="007B0623">
      <w:pPr>
        <w:spacing w:after="120" w:line="276" w:lineRule="auto"/>
        <w:jc w:val="center"/>
        <w:rPr>
          <w:rFonts w:ascii="Palatino Linotype" w:hAnsi="Palatino Linotype" w:cs="Calibri"/>
          <w:sz w:val="22"/>
          <w:szCs w:val="22"/>
        </w:rPr>
      </w:pPr>
    </w:p>
    <w:p w14:paraId="747A82A7" w14:textId="20D02CDC" w:rsidR="00023F2F" w:rsidRPr="00603DDB" w:rsidRDefault="002309ED" w:rsidP="007B0623">
      <w:pPr>
        <w:spacing w:after="120" w:line="276" w:lineRule="auto"/>
        <w:jc w:val="center"/>
        <w:rPr>
          <w:rFonts w:ascii="Palatino Linotype" w:hAnsi="Palatino Linotype" w:cs="Calibri"/>
          <w:i/>
          <w:iCs/>
          <w:sz w:val="22"/>
          <w:szCs w:val="22"/>
        </w:rPr>
      </w:pPr>
      <w:r w:rsidRPr="00603DDB">
        <w:rPr>
          <w:rFonts w:ascii="Palatino Linotype" w:hAnsi="Palatino Linotype" w:cs="Calibri"/>
          <w:i/>
          <w:iCs/>
          <w:sz w:val="22"/>
          <w:szCs w:val="22"/>
        </w:rPr>
        <w:t>(tvoří samostatný dokument)</w:t>
      </w:r>
    </w:p>
    <w:p w14:paraId="63A828BF" w14:textId="77777777" w:rsidR="00023F2F" w:rsidRDefault="00023F2F" w:rsidP="007B0623">
      <w:pPr>
        <w:spacing w:after="120" w:line="276" w:lineRule="auto"/>
        <w:rPr>
          <w:rFonts w:ascii="Palatino Linotype" w:hAnsi="Palatino Linotype" w:cs="Calibri"/>
          <w:b/>
          <w:bCs/>
          <w:sz w:val="22"/>
          <w:szCs w:val="22"/>
        </w:rPr>
      </w:pPr>
      <w:r>
        <w:rPr>
          <w:rFonts w:ascii="Palatino Linotype" w:hAnsi="Palatino Linotype" w:cs="Calibri"/>
          <w:b/>
          <w:bCs/>
          <w:sz w:val="22"/>
          <w:szCs w:val="22"/>
        </w:rPr>
        <w:br w:type="page"/>
      </w:r>
    </w:p>
    <w:p w14:paraId="6D18364B" w14:textId="4162ED54" w:rsidR="00E12F41" w:rsidRPr="00E12F41" w:rsidRDefault="006B72E9" w:rsidP="00E12F41">
      <w:pPr>
        <w:spacing w:after="120" w:line="276" w:lineRule="auto"/>
        <w:jc w:val="center"/>
        <w:rPr>
          <w:rFonts w:ascii="Palatino Linotype" w:hAnsi="Palatino Linotype" w:cs="Calibri"/>
          <w:b/>
          <w:bCs/>
          <w:sz w:val="22"/>
          <w:szCs w:val="22"/>
        </w:rPr>
      </w:pPr>
      <w:r w:rsidRPr="00603DDB">
        <w:rPr>
          <w:rFonts w:ascii="Palatino Linotype" w:hAnsi="Palatino Linotype" w:cs="Calibri"/>
          <w:b/>
          <w:bCs/>
          <w:sz w:val="22"/>
          <w:szCs w:val="22"/>
        </w:rPr>
        <w:lastRenderedPageBreak/>
        <w:t xml:space="preserve">Příloha č. 2 – </w:t>
      </w:r>
      <w:r w:rsidR="00E12F41" w:rsidRPr="00E12F41">
        <w:rPr>
          <w:rFonts w:ascii="Palatino Linotype" w:hAnsi="Palatino Linotype" w:cs="Calibri"/>
          <w:b/>
          <w:bCs/>
          <w:sz w:val="22"/>
          <w:szCs w:val="22"/>
        </w:rPr>
        <w:t>Seznam nástrojů</w:t>
      </w:r>
      <w:r w:rsidR="00361219">
        <w:rPr>
          <w:rFonts w:ascii="Palatino Linotype" w:hAnsi="Palatino Linotype" w:cs="Calibri"/>
          <w:b/>
          <w:bCs/>
          <w:sz w:val="22"/>
          <w:szCs w:val="22"/>
        </w:rPr>
        <w:t>,</w:t>
      </w:r>
      <w:r w:rsidR="00E12F41" w:rsidRPr="00E12F41">
        <w:rPr>
          <w:rFonts w:ascii="Palatino Linotype" w:hAnsi="Palatino Linotype" w:cs="Calibri"/>
          <w:b/>
          <w:bCs/>
          <w:sz w:val="22"/>
          <w:szCs w:val="22"/>
        </w:rPr>
        <w:t xml:space="preserve"> </w:t>
      </w:r>
      <w:r w:rsidR="00361219" w:rsidRPr="00361219">
        <w:rPr>
          <w:rFonts w:ascii="Palatino Linotype" w:hAnsi="Palatino Linotype" w:cs="Calibri"/>
          <w:b/>
          <w:bCs/>
          <w:sz w:val="22"/>
          <w:szCs w:val="22"/>
        </w:rPr>
        <w:t xml:space="preserve">certifikací a licencí </w:t>
      </w:r>
      <w:r w:rsidR="00E12F41" w:rsidRPr="00E12F41">
        <w:rPr>
          <w:rFonts w:ascii="Palatino Linotype" w:hAnsi="Palatino Linotype" w:cs="Calibri"/>
          <w:b/>
          <w:bCs/>
          <w:sz w:val="22"/>
          <w:szCs w:val="22"/>
        </w:rPr>
        <w:t xml:space="preserve">využívaných v rámci plnění předmětu Rámcové dohody </w:t>
      </w:r>
    </w:p>
    <w:p w14:paraId="4A1D32AC" w14:textId="54E7C5A5" w:rsidR="006B72E9" w:rsidRPr="00603DDB" w:rsidRDefault="006B72E9" w:rsidP="007B0623">
      <w:pPr>
        <w:spacing w:after="120" w:line="276" w:lineRule="auto"/>
        <w:jc w:val="center"/>
        <w:rPr>
          <w:rFonts w:ascii="Palatino Linotype" w:hAnsi="Palatino Linotype" w:cs="Calibri"/>
          <w:b/>
          <w:bCs/>
          <w:sz w:val="22"/>
          <w:szCs w:val="22"/>
        </w:rPr>
      </w:pPr>
    </w:p>
    <w:p w14:paraId="2355B2C0" w14:textId="77777777" w:rsidR="00922A34" w:rsidRDefault="00922A34" w:rsidP="007B0623">
      <w:pPr>
        <w:spacing w:after="120" w:line="276" w:lineRule="auto"/>
        <w:rPr>
          <w:rFonts w:ascii="Palatino Linotype" w:hAnsi="Palatino Linotype" w:cs="Calibri"/>
          <w:sz w:val="22"/>
          <w:szCs w:val="22"/>
        </w:rPr>
      </w:pPr>
    </w:p>
    <w:tbl>
      <w:tblPr>
        <w:tblW w:w="936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0"/>
        <w:gridCol w:w="7813"/>
      </w:tblGrid>
      <w:tr w:rsidR="00922A34" w14:paraId="4D9D63C4" w14:textId="77777777" w:rsidTr="00AC31E9">
        <w:trPr>
          <w:trHeight w:val="615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00000"/>
            <w:vAlign w:val="center"/>
            <w:hideMark/>
          </w:tcPr>
          <w:p w14:paraId="56D90D25" w14:textId="77777777" w:rsidR="00922A34" w:rsidRPr="00192BD9" w:rsidRDefault="00922A34" w:rsidP="00AC31E9">
            <w:pPr>
              <w:spacing w:after="120" w:line="276" w:lineRule="auto"/>
              <w:jc w:val="center"/>
              <w:rPr>
                <w:rFonts w:ascii="Palatino Linotype" w:hAnsi="Palatino Linotype"/>
                <w:b/>
                <w:bCs/>
                <w:color w:val="FFFFFF"/>
                <w:sz w:val="22"/>
                <w:szCs w:val="22"/>
              </w:rPr>
            </w:pPr>
            <w:r w:rsidRPr="00192BD9">
              <w:rPr>
                <w:rFonts w:ascii="Palatino Linotype" w:hAnsi="Palatino Linotype"/>
                <w:b/>
                <w:bCs/>
                <w:color w:val="FFFFFF"/>
                <w:sz w:val="22"/>
                <w:szCs w:val="22"/>
              </w:rPr>
              <w:t>ID</w:t>
            </w:r>
          </w:p>
        </w:tc>
        <w:tc>
          <w:tcPr>
            <w:tcW w:w="781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00000"/>
            <w:vAlign w:val="center"/>
            <w:hideMark/>
          </w:tcPr>
          <w:p w14:paraId="5FDA1D28" w14:textId="5F50D5BB" w:rsidR="00922A34" w:rsidRPr="00192BD9" w:rsidRDefault="00E12F41" w:rsidP="00AC31E9">
            <w:pPr>
              <w:spacing w:after="120" w:line="276" w:lineRule="auto"/>
              <w:ind w:right="1346"/>
              <w:rPr>
                <w:rFonts w:ascii="Palatino Linotype" w:hAnsi="Palatino Linotype"/>
                <w:b/>
                <w:bCs/>
                <w:color w:val="FFFFFF"/>
                <w:sz w:val="22"/>
                <w:szCs w:val="22"/>
              </w:rPr>
            </w:pPr>
            <w:r w:rsidRPr="00192BD9">
              <w:rPr>
                <w:rFonts w:ascii="Palatino Linotype" w:hAnsi="Palatino Linotype"/>
                <w:b/>
                <w:bCs/>
                <w:color w:val="FFFFFF"/>
                <w:sz w:val="22"/>
                <w:szCs w:val="22"/>
              </w:rPr>
              <w:t>Název nástroje využívaného Dodavatelem</w:t>
            </w:r>
          </w:p>
        </w:tc>
      </w:tr>
      <w:tr w:rsidR="00922A34" w14:paraId="6D2960F1" w14:textId="77777777" w:rsidTr="00AC31E9">
        <w:trPr>
          <w:trHeight w:val="1395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A09470C" w14:textId="77777777" w:rsidR="00922A34" w:rsidRPr="00192BD9" w:rsidRDefault="00922A34" w:rsidP="007B0623">
            <w:pPr>
              <w:spacing w:after="120" w:line="276" w:lineRule="auto"/>
              <w:jc w:val="center"/>
              <w:rPr>
                <w:rFonts w:ascii="Palatino Linotype" w:hAnsi="Palatino Linotype"/>
                <w:color w:val="000000"/>
                <w:sz w:val="22"/>
                <w:szCs w:val="22"/>
              </w:rPr>
            </w:pPr>
            <w:r w:rsidRPr="00192BD9">
              <w:rPr>
                <w:rFonts w:ascii="Palatino Linotype" w:hAnsi="Palatino Linotype"/>
                <w:color w:val="000000"/>
                <w:sz w:val="22"/>
                <w:szCs w:val="22"/>
              </w:rPr>
              <w:t>1</w:t>
            </w:r>
          </w:p>
        </w:tc>
        <w:tc>
          <w:tcPr>
            <w:tcW w:w="7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75FF7" w14:textId="3CAC77EF" w:rsidR="00922A34" w:rsidRPr="00192BD9" w:rsidRDefault="00202F05" w:rsidP="00AC31E9">
            <w:pPr>
              <w:spacing w:after="120" w:line="276" w:lineRule="auto"/>
              <w:ind w:right="1629"/>
              <w:rPr>
                <w:rFonts w:ascii="Palatino Linotype" w:hAnsi="Palatino Linotype"/>
                <w:color w:val="000000"/>
                <w:sz w:val="22"/>
                <w:szCs w:val="22"/>
              </w:rPr>
            </w:pPr>
            <w:r w:rsidRPr="00192BD9">
              <w:rPr>
                <w:rFonts w:ascii="Palatino Linotype" w:hAnsi="Palatino Linotype"/>
                <w:color w:val="000000"/>
                <w:sz w:val="22"/>
                <w:szCs w:val="22"/>
              </w:rPr>
              <w:t>[</w:t>
            </w:r>
            <w:r w:rsidRPr="00192BD9">
              <w:rPr>
                <w:rFonts w:ascii="Palatino Linotype" w:hAnsi="Palatino Linotype"/>
                <w:color w:val="000000"/>
                <w:sz w:val="22"/>
                <w:szCs w:val="22"/>
                <w:highlight w:val="yellow"/>
              </w:rPr>
              <w:t>DOPLNÍ DODAVATEL</w:t>
            </w:r>
            <w:r w:rsidRPr="00192BD9">
              <w:rPr>
                <w:rFonts w:ascii="Palatino Linotype" w:hAnsi="Palatino Linotype"/>
                <w:color w:val="000000"/>
                <w:sz w:val="22"/>
                <w:szCs w:val="22"/>
              </w:rPr>
              <w:t>]</w:t>
            </w:r>
          </w:p>
        </w:tc>
      </w:tr>
      <w:tr w:rsidR="00922A34" w14:paraId="4C449F56" w14:textId="77777777" w:rsidTr="00AC31E9">
        <w:trPr>
          <w:trHeight w:val="1395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778F210" w14:textId="77777777" w:rsidR="00922A34" w:rsidRPr="00192BD9" w:rsidRDefault="00922A34" w:rsidP="007B0623">
            <w:pPr>
              <w:spacing w:after="120" w:line="276" w:lineRule="auto"/>
              <w:jc w:val="center"/>
              <w:rPr>
                <w:rFonts w:ascii="Palatino Linotype" w:hAnsi="Palatino Linotype"/>
                <w:color w:val="000000"/>
                <w:sz w:val="22"/>
                <w:szCs w:val="22"/>
              </w:rPr>
            </w:pPr>
            <w:r w:rsidRPr="00192BD9">
              <w:rPr>
                <w:rFonts w:ascii="Palatino Linotype" w:hAnsi="Palatino Linotype"/>
                <w:color w:val="000000"/>
                <w:sz w:val="22"/>
                <w:szCs w:val="22"/>
              </w:rPr>
              <w:t>2</w:t>
            </w:r>
          </w:p>
        </w:tc>
        <w:tc>
          <w:tcPr>
            <w:tcW w:w="7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B3B09" w14:textId="11B13E43" w:rsidR="00922A34" w:rsidRPr="00192BD9" w:rsidRDefault="00202F05" w:rsidP="007B0623">
            <w:pPr>
              <w:spacing w:after="120" w:line="276" w:lineRule="auto"/>
              <w:rPr>
                <w:rFonts w:ascii="Palatino Linotype" w:hAnsi="Palatino Linotype"/>
                <w:color w:val="000000"/>
                <w:sz w:val="22"/>
                <w:szCs w:val="22"/>
              </w:rPr>
            </w:pPr>
            <w:r w:rsidRPr="00192BD9">
              <w:rPr>
                <w:rFonts w:ascii="Palatino Linotype" w:hAnsi="Palatino Linotype"/>
                <w:color w:val="000000"/>
                <w:sz w:val="22"/>
                <w:szCs w:val="22"/>
              </w:rPr>
              <w:t>[</w:t>
            </w:r>
            <w:r w:rsidRPr="00192BD9">
              <w:rPr>
                <w:rFonts w:ascii="Palatino Linotype" w:hAnsi="Palatino Linotype"/>
                <w:color w:val="000000"/>
                <w:sz w:val="22"/>
                <w:szCs w:val="22"/>
                <w:highlight w:val="yellow"/>
              </w:rPr>
              <w:t>DOPLNÍ DODAVATEL</w:t>
            </w:r>
            <w:r w:rsidRPr="00192BD9">
              <w:rPr>
                <w:rFonts w:ascii="Palatino Linotype" w:hAnsi="Palatino Linotype"/>
                <w:color w:val="000000"/>
                <w:sz w:val="22"/>
                <w:szCs w:val="22"/>
              </w:rPr>
              <w:t>]</w:t>
            </w:r>
          </w:p>
        </w:tc>
      </w:tr>
      <w:tr w:rsidR="00922A34" w14:paraId="6536AEA5" w14:textId="77777777" w:rsidTr="00AC31E9">
        <w:trPr>
          <w:trHeight w:val="1395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FA182A0" w14:textId="77777777" w:rsidR="00922A34" w:rsidRPr="00192BD9" w:rsidRDefault="00922A34" w:rsidP="007B0623">
            <w:pPr>
              <w:spacing w:after="120" w:line="276" w:lineRule="auto"/>
              <w:jc w:val="center"/>
              <w:rPr>
                <w:rFonts w:ascii="Palatino Linotype" w:hAnsi="Palatino Linotype"/>
                <w:color w:val="000000"/>
                <w:sz w:val="22"/>
                <w:szCs w:val="22"/>
              </w:rPr>
            </w:pPr>
            <w:r w:rsidRPr="00192BD9">
              <w:rPr>
                <w:rFonts w:ascii="Palatino Linotype" w:hAnsi="Palatino Linotype"/>
                <w:color w:val="000000"/>
                <w:sz w:val="22"/>
                <w:szCs w:val="22"/>
              </w:rPr>
              <w:t>3</w:t>
            </w:r>
          </w:p>
        </w:tc>
        <w:tc>
          <w:tcPr>
            <w:tcW w:w="7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D32E7" w14:textId="2FB0F35A" w:rsidR="00922A34" w:rsidRPr="00192BD9" w:rsidRDefault="00202F05" w:rsidP="007B0623">
            <w:pPr>
              <w:spacing w:after="120" w:line="276" w:lineRule="auto"/>
              <w:rPr>
                <w:rFonts w:ascii="Palatino Linotype" w:hAnsi="Palatino Linotype"/>
                <w:color w:val="000000"/>
                <w:sz w:val="22"/>
                <w:szCs w:val="22"/>
              </w:rPr>
            </w:pPr>
            <w:r w:rsidRPr="00192BD9">
              <w:rPr>
                <w:rFonts w:ascii="Palatino Linotype" w:hAnsi="Palatino Linotype"/>
                <w:color w:val="000000"/>
                <w:sz w:val="22"/>
                <w:szCs w:val="22"/>
              </w:rPr>
              <w:t>[</w:t>
            </w:r>
            <w:r w:rsidRPr="00192BD9">
              <w:rPr>
                <w:rFonts w:ascii="Palatino Linotype" w:hAnsi="Palatino Linotype"/>
                <w:color w:val="000000"/>
                <w:sz w:val="22"/>
                <w:szCs w:val="22"/>
                <w:highlight w:val="yellow"/>
              </w:rPr>
              <w:t>DOPLNÍ DODAVATEL</w:t>
            </w:r>
            <w:r w:rsidRPr="00192BD9">
              <w:rPr>
                <w:rFonts w:ascii="Palatino Linotype" w:hAnsi="Palatino Linotype"/>
                <w:color w:val="000000"/>
                <w:sz w:val="22"/>
                <w:szCs w:val="22"/>
              </w:rPr>
              <w:t>]</w:t>
            </w:r>
          </w:p>
        </w:tc>
      </w:tr>
      <w:tr w:rsidR="00922A34" w14:paraId="0F104129" w14:textId="77777777" w:rsidTr="00AC31E9">
        <w:trPr>
          <w:trHeight w:val="1395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DD6CAFA" w14:textId="77777777" w:rsidR="00922A34" w:rsidRPr="00192BD9" w:rsidRDefault="00922A34" w:rsidP="007B0623">
            <w:pPr>
              <w:spacing w:after="120" w:line="276" w:lineRule="auto"/>
              <w:jc w:val="center"/>
              <w:rPr>
                <w:rFonts w:ascii="Palatino Linotype" w:hAnsi="Palatino Linotype"/>
                <w:color w:val="000000"/>
                <w:sz w:val="22"/>
                <w:szCs w:val="22"/>
              </w:rPr>
            </w:pPr>
            <w:r w:rsidRPr="00192BD9">
              <w:rPr>
                <w:rFonts w:ascii="Palatino Linotype" w:hAnsi="Palatino Linotype"/>
                <w:color w:val="000000"/>
                <w:sz w:val="22"/>
                <w:szCs w:val="22"/>
              </w:rPr>
              <w:t>4</w:t>
            </w:r>
          </w:p>
        </w:tc>
        <w:tc>
          <w:tcPr>
            <w:tcW w:w="7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5CD43" w14:textId="1A1C6484" w:rsidR="00922A34" w:rsidRPr="00192BD9" w:rsidRDefault="00202F05" w:rsidP="007B0623">
            <w:pPr>
              <w:spacing w:after="120" w:line="276" w:lineRule="auto"/>
              <w:rPr>
                <w:rFonts w:ascii="Palatino Linotype" w:hAnsi="Palatino Linotype"/>
                <w:color w:val="000000"/>
                <w:sz w:val="22"/>
                <w:szCs w:val="22"/>
              </w:rPr>
            </w:pPr>
            <w:r w:rsidRPr="00192BD9">
              <w:rPr>
                <w:rFonts w:ascii="Palatino Linotype" w:hAnsi="Palatino Linotype"/>
                <w:color w:val="000000"/>
                <w:sz w:val="22"/>
                <w:szCs w:val="22"/>
              </w:rPr>
              <w:t>[</w:t>
            </w:r>
            <w:r w:rsidRPr="00192BD9">
              <w:rPr>
                <w:rFonts w:ascii="Palatino Linotype" w:hAnsi="Palatino Linotype"/>
                <w:color w:val="000000"/>
                <w:sz w:val="22"/>
                <w:szCs w:val="22"/>
                <w:highlight w:val="yellow"/>
              </w:rPr>
              <w:t>DOPLNÍ DODAVATEL</w:t>
            </w:r>
            <w:r w:rsidRPr="00192BD9">
              <w:rPr>
                <w:rFonts w:ascii="Palatino Linotype" w:hAnsi="Palatino Linotype"/>
                <w:color w:val="000000"/>
                <w:sz w:val="22"/>
                <w:szCs w:val="22"/>
              </w:rPr>
              <w:t>]</w:t>
            </w:r>
          </w:p>
        </w:tc>
      </w:tr>
      <w:tr w:rsidR="00922A34" w14:paraId="0DB7D1BE" w14:textId="77777777" w:rsidTr="00AC31E9">
        <w:trPr>
          <w:trHeight w:val="1380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DA06FBF" w14:textId="77777777" w:rsidR="00922A34" w:rsidRPr="00192BD9" w:rsidRDefault="00922A34" w:rsidP="007B0623">
            <w:pPr>
              <w:spacing w:after="120" w:line="276" w:lineRule="auto"/>
              <w:jc w:val="center"/>
              <w:rPr>
                <w:rFonts w:ascii="Palatino Linotype" w:hAnsi="Palatino Linotype"/>
                <w:color w:val="000000"/>
                <w:sz w:val="22"/>
                <w:szCs w:val="22"/>
              </w:rPr>
            </w:pPr>
            <w:r w:rsidRPr="00192BD9">
              <w:rPr>
                <w:rFonts w:ascii="Palatino Linotype" w:hAnsi="Palatino Linotype"/>
                <w:color w:val="000000"/>
                <w:sz w:val="22"/>
                <w:szCs w:val="22"/>
              </w:rPr>
              <w:t>5</w:t>
            </w:r>
          </w:p>
        </w:tc>
        <w:tc>
          <w:tcPr>
            <w:tcW w:w="7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BF8E3" w14:textId="7E29B45D" w:rsidR="00922A34" w:rsidRPr="00192BD9" w:rsidRDefault="00202F05" w:rsidP="007B0623">
            <w:pPr>
              <w:spacing w:after="120" w:line="276" w:lineRule="auto"/>
              <w:rPr>
                <w:rFonts w:ascii="Palatino Linotype" w:hAnsi="Palatino Linotype"/>
                <w:color w:val="000000"/>
                <w:sz w:val="22"/>
                <w:szCs w:val="22"/>
              </w:rPr>
            </w:pPr>
            <w:r w:rsidRPr="00192BD9">
              <w:rPr>
                <w:rFonts w:ascii="Palatino Linotype" w:hAnsi="Palatino Linotype"/>
                <w:color w:val="000000"/>
                <w:sz w:val="22"/>
                <w:szCs w:val="22"/>
              </w:rPr>
              <w:t>[</w:t>
            </w:r>
            <w:r w:rsidRPr="00192BD9">
              <w:rPr>
                <w:rFonts w:ascii="Palatino Linotype" w:hAnsi="Palatino Linotype"/>
                <w:color w:val="000000"/>
                <w:sz w:val="22"/>
                <w:szCs w:val="22"/>
                <w:highlight w:val="yellow"/>
              </w:rPr>
              <w:t>DOPLNÍ DODAVATEL</w:t>
            </w:r>
            <w:r w:rsidRPr="00192BD9">
              <w:rPr>
                <w:rFonts w:ascii="Palatino Linotype" w:hAnsi="Palatino Linotype"/>
                <w:color w:val="000000"/>
                <w:sz w:val="22"/>
                <w:szCs w:val="22"/>
              </w:rPr>
              <w:t>]</w:t>
            </w:r>
          </w:p>
        </w:tc>
      </w:tr>
    </w:tbl>
    <w:p w14:paraId="7411F6EB" w14:textId="399E772E" w:rsidR="00E12F41" w:rsidRDefault="00E12F41" w:rsidP="007B0623">
      <w:pPr>
        <w:spacing w:after="120" w:line="276" w:lineRule="auto"/>
        <w:rPr>
          <w:rFonts w:ascii="Palatino Linotype" w:hAnsi="Palatino Linotype" w:cs="Calibri"/>
          <w:sz w:val="22"/>
          <w:szCs w:val="22"/>
        </w:rPr>
      </w:pPr>
    </w:p>
    <w:p w14:paraId="0F4EEBEB" w14:textId="77777777" w:rsidR="00E12F41" w:rsidRDefault="00E12F41">
      <w:pPr>
        <w:rPr>
          <w:rFonts w:ascii="Palatino Linotype" w:hAnsi="Palatino Linotype" w:cs="Calibri"/>
          <w:sz w:val="22"/>
          <w:szCs w:val="22"/>
        </w:rPr>
      </w:pPr>
      <w:r>
        <w:rPr>
          <w:rFonts w:ascii="Palatino Linotype" w:hAnsi="Palatino Linotype" w:cs="Calibri"/>
          <w:sz w:val="22"/>
          <w:szCs w:val="22"/>
        </w:rPr>
        <w:br w:type="page"/>
      </w:r>
    </w:p>
    <w:p w14:paraId="48F982AF" w14:textId="1C808760" w:rsidR="00F66B80" w:rsidRDefault="00F66B80" w:rsidP="007B0623">
      <w:pPr>
        <w:spacing w:after="120" w:line="276" w:lineRule="auto"/>
        <w:jc w:val="center"/>
        <w:rPr>
          <w:rFonts w:ascii="Palatino Linotype" w:hAnsi="Palatino Linotype" w:cs="Calibri"/>
          <w:b/>
          <w:bCs/>
          <w:sz w:val="22"/>
          <w:szCs w:val="22"/>
        </w:rPr>
      </w:pPr>
      <w:r w:rsidRPr="00F66B80">
        <w:rPr>
          <w:rFonts w:ascii="Palatino Linotype" w:hAnsi="Palatino Linotype" w:cs="Calibri"/>
          <w:b/>
          <w:bCs/>
          <w:sz w:val="22"/>
          <w:szCs w:val="22"/>
        </w:rPr>
        <w:lastRenderedPageBreak/>
        <w:t xml:space="preserve">Příloha </w:t>
      </w:r>
      <w:r>
        <w:rPr>
          <w:rFonts w:ascii="Palatino Linotype" w:hAnsi="Palatino Linotype" w:cs="Calibri"/>
          <w:b/>
          <w:bCs/>
          <w:sz w:val="22"/>
          <w:szCs w:val="22"/>
        </w:rPr>
        <w:t xml:space="preserve">č. </w:t>
      </w:r>
      <w:r w:rsidR="00E12F41">
        <w:rPr>
          <w:rFonts w:ascii="Palatino Linotype" w:hAnsi="Palatino Linotype" w:cs="Calibri"/>
          <w:b/>
          <w:bCs/>
          <w:sz w:val="22"/>
          <w:szCs w:val="22"/>
        </w:rPr>
        <w:t>3</w:t>
      </w:r>
      <w:r w:rsidR="008477B8">
        <w:rPr>
          <w:rFonts w:ascii="Palatino Linotype" w:hAnsi="Palatino Linotype" w:cs="Calibri"/>
          <w:b/>
          <w:bCs/>
          <w:sz w:val="22"/>
          <w:szCs w:val="22"/>
        </w:rPr>
        <w:t xml:space="preserve"> – </w:t>
      </w:r>
      <w:r w:rsidRPr="00F66B80">
        <w:rPr>
          <w:rFonts w:ascii="Palatino Linotype" w:hAnsi="Palatino Linotype" w:cs="Calibri"/>
          <w:b/>
          <w:bCs/>
          <w:sz w:val="22"/>
          <w:szCs w:val="22"/>
        </w:rPr>
        <w:t>Kontaktní údaje</w:t>
      </w:r>
    </w:p>
    <w:p w14:paraId="24DB4CD7" w14:textId="3B5453EC" w:rsidR="00BD2812" w:rsidRDefault="009F4348" w:rsidP="00BD2812">
      <w:pPr>
        <w:pStyle w:val="Odstavecseseznamem"/>
        <w:numPr>
          <w:ilvl w:val="2"/>
          <w:numId w:val="31"/>
        </w:numPr>
        <w:spacing w:after="120" w:line="276" w:lineRule="auto"/>
        <w:ind w:left="567" w:hanging="567"/>
        <w:rPr>
          <w:rFonts w:ascii="Palatino Linotype" w:hAnsi="Palatino Linotype" w:cs="Calibri"/>
          <w:b/>
          <w:bCs/>
          <w:sz w:val="22"/>
          <w:szCs w:val="22"/>
        </w:rPr>
      </w:pPr>
      <w:r w:rsidRPr="00AC31E9">
        <w:rPr>
          <w:rFonts w:ascii="Palatino Linotype" w:hAnsi="Palatino Linotype" w:cs="Calibri"/>
          <w:b/>
          <w:bCs/>
          <w:sz w:val="22"/>
          <w:szCs w:val="22"/>
        </w:rPr>
        <w:t>Objednatel</w:t>
      </w:r>
    </w:p>
    <w:p w14:paraId="1AFF7DC1" w14:textId="3405ACB6" w:rsidR="00BD2812" w:rsidRPr="008477B8" w:rsidRDefault="00BD2812" w:rsidP="008477B8">
      <w:pPr>
        <w:spacing w:after="120" w:line="276" w:lineRule="auto"/>
        <w:rPr>
          <w:rFonts w:ascii="Palatino Linotype" w:hAnsi="Palatino Linotype" w:cs="Calibri"/>
          <w:sz w:val="22"/>
          <w:szCs w:val="22"/>
        </w:rPr>
      </w:pPr>
      <w:r w:rsidRPr="008477B8">
        <w:rPr>
          <w:rFonts w:ascii="Palatino Linotype" w:hAnsi="Palatino Linotype" w:cs="Calibri"/>
          <w:sz w:val="22"/>
          <w:szCs w:val="22"/>
        </w:rPr>
        <w:t>[</w:t>
      </w:r>
      <w:r w:rsidRPr="008477B8">
        <w:rPr>
          <w:rFonts w:ascii="Palatino Linotype" w:hAnsi="Palatino Linotype" w:cs="Calibri"/>
          <w:sz w:val="22"/>
          <w:szCs w:val="22"/>
          <w:highlight w:val="cyan"/>
        </w:rPr>
        <w:t>BUDE DOPLNĚNO PŘED PODPISEM RÁMCOVÉ DOHODY</w:t>
      </w:r>
      <w:r w:rsidRPr="008477B8">
        <w:rPr>
          <w:rFonts w:ascii="Palatino Linotype" w:hAnsi="Palatino Linotype" w:cs="Calibri"/>
          <w:sz w:val="22"/>
          <w:szCs w:val="22"/>
        </w:rPr>
        <w:t>]</w:t>
      </w:r>
    </w:p>
    <w:p w14:paraId="0FFA3028" w14:textId="77777777" w:rsidR="009F4348" w:rsidRPr="00AC31E9" w:rsidRDefault="009F4348" w:rsidP="00E84F80">
      <w:pPr>
        <w:spacing w:after="120" w:line="276" w:lineRule="auto"/>
        <w:rPr>
          <w:rFonts w:ascii="Palatino Linotype" w:hAnsi="Palatino Linotype" w:cs="Calibri"/>
          <w:sz w:val="22"/>
          <w:szCs w:val="22"/>
        </w:rPr>
      </w:pPr>
    </w:p>
    <w:p w14:paraId="1D844178" w14:textId="7CAB4F56" w:rsidR="009F4348" w:rsidRPr="00AC31E9" w:rsidRDefault="009F4348" w:rsidP="007B0623">
      <w:pPr>
        <w:pStyle w:val="Odstavecseseznamem"/>
        <w:numPr>
          <w:ilvl w:val="2"/>
          <w:numId w:val="31"/>
        </w:numPr>
        <w:spacing w:after="120" w:line="276" w:lineRule="auto"/>
        <w:ind w:left="567" w:hanging="567"/>
        <w:rPr>
          <w:rFonts w:ascii="Palatino Linotype" w:hAnsi="Palatino Linotype" w:cs="Calibri"/>
          <w:b/>
          <w:bCs/>
          <w:sz w:val="22"/>
          <w:szCs w:val="22"/>
        </w:rPr>
      </w:pPr>
      <w:r w:rsidRPr="00AC31E9">
        <w:rPr>
          <w:rFonts w:ascii="Palatino Linotype" w:hAnsi="Palatino Linotype" w:cs="Calibri"/>
          <w:b/>
          <w:bCs/>
          <w:sz w:val="22"/>
          <w:szCs w:val="22"/>
        </w:rPr>
        <w:t>Dodavatel</w:t>
      </w:r>
    </w:p>
    <w:tbl>
      <w:tblPr>
        <w:tblW w:w="8440" w:type="dxa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2258"/>
        <w:gridCol w:w="6182"/>
      </w:tblGrid>
      <w:tr w:rsidR="009F4348" w14:paraId="5E599806" w14:textId="77777777" w:rsidTr="00AC31E9">
        <w:trPr>
          <w:trHeight w:val="690"/>
        </w:trPr>
        <w:tc>
          <w:tcPr>
            <w:tcW w:w="225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0000"/>
            <w:vAlign w:val="center"/>
            <w:hideMark/>
          </w:tcPr>
          <w:p w14:paraId="3CE7F898" w14:textId="58B42958" w:rsidR="009F4348" w:rsidRDefault="009F4348" w:rsidP="007B0623">
            <w:pPr>
              <w:spacing w:after="120" w:line="276" w:lineRule="auto"/>
              <w:rPr>
                <w:rFonts w:ascii="Aptos" w:hAnsi="Aptos"/>
                <w:b/>
                <w:bCs/>
                <w:color w:val="FFFFFF"/>
                <w:sz w:val="20"/>
                <w:szCs w:val="20"/>
              </w:rPr>
            </w:pPr>
            <w:proofErr w:type="spellStart"/>
            <w:r>
              <w:rPr>
                <w:rFonts w:ascii="Aptos" w:hAnsi="Aptos"/>
                <w:b/>
                <w:bCs/>
                <w:color w:val="FFFFFF"/>
                <w:sz w:val="20"/>
                <w:szCs w:val="20"/>
              </w:rPr>
              <w:t>Servi</w:t>
            </w:r>
            <w:r w:rsidR="00990EE4">
              <w:rPr>
                <w:rFonts w:ascii="Aptos" w:hAnsi="Aptos"/>
                <w:b/>
                <w:bCs/>
                <w:color w:val="FFFFFF"/>
                <w:sz w:val="20"/>
                <w:szCs w:val="20"/>
              </w:rPr>
              <w:t>ce</w:t>
            </w:r>
            <w:proofErr w:type="spellEnd"/>
            <w:r w:rsidR="00990EE4">
              <w:rPr>
                <w:rFonts w:ascii="Aptos" w:hAnsi="Aptos"/>
                <w:b/>
                <w:bCs/>
                <w:color w:val="FFFFFF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ptos" w:hAnsi="Aptos"/>
                <w:b/>
                <w:bCs/>
                <w:color w:val="FFFFFF"/>
                <w:sz w:val="20"/>
                <w:szCs w:val="20"/>
              </w:rPr>
              <w:t>Desk</w:t>
            </w:r>
            <w:proofErr w:type="spellEnd"/>
          </w:p>
        </w:tc>
        <w:tc>
          <w:tcPr>
            <w:tcW w:w="618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0000"/>
            <w:vAlign w:val="center"/>
            <w:hideMark/>
          </w:tcPr>
          <w:p w14:paraId="2A38C13A" w14:textId="77777777" w:rsidR="009F4348" w:rsidRDefault="009F4348" w:rsidP="007B0623">
            <w:pPr>
              <w:spacing w:after="120" w:line="276" w:lineRule="auto"/>
              <w:rPr>
                <w:rFonts w:ascii="Aptos" w:hAnsi="Aptos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ptos" w:hAnsi="Aptos"/>
                <w:b/>
                <w:bCs/>
                <w:color w:val="FFFFFF"/>
                <w:sz w:val="20"/>
                <w:szCs w:val="20"/>
              </w:rPr>
              <w:t>Parametr</w:t>
            </w:r>
          </w:p>
        </w:tc>
      </w:tr>
      <w:tr w:rsidR="009F4348" w14:paraId="4EF4202A" w14:textId="77777777" w:rsidTr="00AC31E9">
        <w:trPr>
          <w:trHeight w:val="1395"/>
        </w:trPr>
        <w:tc>
          <w:tcPr>
            <w:tcW w:w="22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E2A02BC" w14:textId="77777777" w:rsidR="009F4348" w:rsidRDefault="009F4348" w:rsidP="007B0623">
            <w:pPr>
              <w:spacing w:after="120" w:line="276" w:lineRule="auto"/>
              <w:jc w:val="both"/>
              <w:rPr>
                <w:rFonts w:ascii="Aptos" w:hAnsi="Aptos"/>
                <w:color w:val="000000"/>
              </w:rPr>
            </w:pPr>
            <w:r>
              <w:rPr>
                <w:rFonts w:ascii="Aptos" w:hAnsi="Aptos"/>
                <w:color w:val="000000"/>
              </w:rPr>
              <w:t>Adresa webového rozhraní:</w:t>
            </w:r>
          </w:p>
        </w:tc>
        <w:tc>
          <w:tcPr>
            <w:tcW w:w="6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CB7B6FF" w14:textId="77777777" w:rsidR="009F4348" w:rsidRDefault="009F4348" w:rsidP="007B0623">
            <w:pPr>
              <w:spacing w:after="120" w:line="276" w:lineRule="auto"/>
              <w:jc w:val="both"/>
              <w:rPr>
                <w:rFonts w:ascii="Aptos" w:hAnsi="Aptos"/>
                <w:color w:val="000000"/>
              </w:rPr>
            </w:pPr>
          </w:p>
        </w:tc>
      </w:tr>
      <w:tr w:rsidR="009F4348" w14:paraId="35DF9D41" w14:textId="77777777" w:rsidTr="00AC31E9">
        <w:trPr>
          <w:trHeight w:val="1395"/>
        </w:trPr>
        <w:tc>
          <w:tcPr>
            <w:tcW w:w="22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682C8B2" w14:textId="77777777" w:rsidR="009F4348" w:rsidRDefault="009F4348" w:rsidP="007B0623">
            <w:pPr>
              <w:spacing w:after="120" w:line="276" w:lineRule="auto"/>
              <w:jc w:val="both"/>
              <w:rPr>
                <w:rFonts w:ascii="Aptos" w:hAnsi="Aptos"/>
                <w:color w:val="000000"/>
              </w:rPr>
            </w:pPr>
            <w:r>
              <w:rPr>
                <w:rFonts w:ascii="Aptos" w:hAnsi="Aptos"/>
                <w:color w:val="000000"/>
              </w:rPr>
              <w:t>E-mail:</w:t>
            </w:r>
          </w:p>
        </w:tc>
        <w:tc>
          <w:tcPr>
            <w:tcW w:w="6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25A1B8B" w14:textId="77777777" w:rsidR="009F4348" w:rsidRDefault="009F4348" w:rsidP="007B0623">
            <w:pPr>
              <w:spacing w:after="120" w:line="276" w:lineRule="auto"/>
              <w:jc w:val="both"/>
              <w:rPr>
                <w:rFonts w:ascii="Aptos" w:hAnsi="Aptos"/>
                <w:color w:val="000000"/>
              </w:rPr>
            </w:pPr>
          </w:p>
        </w:tc>
      </w:tr>
      <w:tr w:rsidR="009F4348" w14:paraId="505554A8" w14:textId="77777777" w:rsidTr="00AC31E9">
        <w:trPr>
          <w:trHeight w:val="1395"/>
        </w:trPr>
        <w:tc>
          <w:tcPr>
            <w:tcW w:w="22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EA0A6D2" w14:textId="77777777" w:rsidR="009F4348" w:rsidRDefault="009F4348" w:rsidP="007B0623">
            <w:pPr>
              <w:spacing w:after="120" w:line="276" w:lineRule="auto"/>
              <w:jc w:val="both"/>
              <w:rPr>
                <w:rFonts w:ascii="Aptos" w:hAnsi="Aptos"/>
                <w:color w:val="000000"/>
              </w:rPr>
            </w:pPr>
            <w:r>
              <w:rPr>
                <w:rFonts w:ascii="Aptos" w:hAnsi="Aptos"/>
                <w:color w:val="000000"/>
              </w:rPr>
              <w:t>Dedikovaný telefon:</w:t>
            </w:r>
          </w:p>
        </w:tc>
        <w:tc>
          <w:tcPr>
            <w:tcW w:w="6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42CA8D2" w14:textId="77777777" w:rsidR="009F4348" w:rsidRDefault="009F4348" w:rsidP="007B0623">
            <w:pPr>
              <w:spacing w:after="120" w:line="276" w:lineRule="auto"/>
              <w:jc w:val="both"/>
              <w:rPr>
                <w:rFonts w:ascii="Aptos" w:hAnsi="Aptos"/>
                <w:color w:val="000000"/>
              </w:rPr>
            </w:pPr>
          </w:p>
        </w:tc>
      </w:tr>
      <w:tr w:rsidR="009F4348" w14:paraId="7AB1E771" w14:textId="77777777" w:rsidTr="00AC31E9">
        <w:trPr>
          <w:trHeight w:val="780"/>
        </w:trPr>
        <w:tc>
          <w:tcPr>
            <w:tcW w:w="22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0000"/>
            <w:noWrap/>
            <w:vAlign w:val="center"/>
            <w:hideMark/>
          </w:tcPr>
          <w:p w14:paraId="749D9F19" w14:textId="77777777" w:rsidR="009F4348" w:rsidRDefault="009F4348" w:rsidP="007B0623">
            <w:pPr>
              <w:spacing w:after="120" w:line="276" w:lineRule="auto"/>
              <w:rPr>
                <w:rFonts w:ascii="Aptos" w:hAnsi="Aptos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ptos" w:hAnsi="Aptos"/>
                <w:b/>
                <w:bCs/>
                <w:color w:val="FFFFFF"/>
                <w:sz w:val="20"/>
                <w:szCs w:val="20"/>
              </w:rPr>
              <w:t>Osoba oprávněná zastupovat dodavatele v technických záležitostech</w:t>
            </w:r>
          </w:p>
        </w:tc>
        <w:tc>
          <w:tcPr>
            <w:tcW w:w="6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0000"/>
            <w:noWrap/>
            <w:vAlign w:val="center"/>
            <w:hideMark/>
          </w:tcPr>
          <w:p w14:paraId="5DED7BC4" w14:textId="77777777" w:rsidR="009F4348" w:rsidRDefault="009F4348" w:rsidP="007B0623">
            <w:pPr>
              <w:spacing w:after="120" w:line="276" w:lineRule="auto"/>
              <w:rPr>
                <w:rFonts w:ascii="Aptos" w:hAnsi="Aptos"/>
                <w:b/>
                <w:bCs/>
                <w:color w:val="FFFFFF"/>
                <w:sz w:val="20"/>
                <w:szCs w:val="20"/>
              </w:rPr>
            </w:pPr>
          </w:p>
        </w:tc>
      </w:tr>
      <w:tr w:rsidR="009F4348" w14:paraId="639DDA31" w14:textId="77777777" w:rsidTr="00AC31E9">
        <w:trPr>
          <w:trHeight w:val="810"/>
        </w:trPr>
        <w:tc>
          <w:tcPr>
            <w:tcW w:w="22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608C0B5" w14:textId="77777777" w:rsidR="009F4348" w:rsidRPr="00AC31E9" w:rsidRDefault="009F4348" w:rsidP="007B0623">
            <w:pPr>
              <w:spacing w:after="120" w:line="276" w:lineRule="auto"/>
              <w:jc w:val="both"/>
              <w:rPr>
                <w:rFonts w:ascii="Aptos" w:hAnsi="Aptos"/>
                <w:color w:val="000000"/>
              </w:rPr>
            </w:pPr>
            <w:bookmarkStart w:id="28" w:name="RS_Priloha_5!A8"/>
            <w:r w:rsidRPr="00AC31E9">
              <w:rPr>
                <w:rFonts w:ascii="Aptos" w:hAnsi="Aptos"/>
                <w:color w:val="000000"/>
              </w:rPr>
              <w:t>Jméno</w:t>
            </w:r>
            <w:bookmarkEnd w:id="28"/>
          </w:p>
        </w:tc>
        <w:tc>
          <w:tcPr>
            <w:tcW w:w="6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8D58D62" w14:textId="77777777" w:rsidR="009F4348" w:rsidRDefault="009F4348" w:rsidP="007B0623">
            <w:pPr>
              <w:spacing w:after="120" w:line="276" w:lineRule="auto"/>
              <w:jc w:val="both"/>
              <w:rPr>
                <w:rFonts w:ascii="Aptos" w:hAnsi="Aptos"/>
                <w:i/>
                <w:iCs/>
                <w:color w:val="000000"/>
              </w:rPr>
            </w:pPr>
          </w:p>
        </w:tc>
      </w:tr>
      <w:tr w:rsidR="009F4348" w14:paraId="2CCCA016" w14:textId="77777777" w:rsidTr="00AC31E9">
        <w:trPr>
          <w:trHeight w:val="810"/>
        </w:trPr>
        <w:tc>
          <w:tcPr>
            <w:tcW w:w="22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9C871BA" w14:textId="77777777" w:rsidR="009F4348" w:rsidRDefault="009F4348" w:rsidP="007B0623">
            <w:pPr>
              <w:spacing w:after="120" w:line="276" w:lineRule="auto"/>
              <w:jc w:val="both"/>
              <w:rPr>
                <w:rFonts w:ascii="Aptos" w:hAnsi="Aptos"/>
                <w:color w:val="000000"/>
              </w:rPr>
            </w:pPr>
            <w:r>
              <w:rPr>
                <w:rFonts w:ascii="Aptos" w:hAnsi="Aptos"/>
                <w:color w:val="000000"/>
              </w:rPr>
              <w:t>Příjmení</w:t>
            </w:r>
          </w:p>
        </w:tc>
        <w:tc>
          <w:tcPr>
            <w:tcW w:w="6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9BFC3EF" w14:textId="77777777" w:rsidR="009F4348" w:rsidRDefault="009F4348" w:rsidP="007B0623">
            <w:pPr>
              <w:spacing w:after="120" w:line="276" w:lineRule="auto"/>
              <w:jc w:val="both"/>
              <w:rPr>
                <w:rFonts w:ascii="Aptos" w:hAnsi="Aptos"/>
                <w:color w:val="000000"/>
              </w:rPr>
            </w:pPr>
          </w:p>
        </w:tc>
      </w:tr>
      <w:tr w:rsidR="009F4348" w14:paraId="0D9DC63F" w14:textId="77777777" w:rsidTr="00AC31E9">
        <w:trPr>
          <w:trHeight w:val="810"/>
        </w:trPr>
        <w:tc>
          <w:tcPr>
            <w:tcW w:w="22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12633EC" w14:textId="77777777" w:rsidR="009F4348" w:rsidRDefault="009F4348" w:rsidP="007B0623">
            <w:pPr>
              <w:spacing w:after="120" w:line="276" w:lineRule="auto"/>
              <w:jc w:val="both"/>
              <w:rPr>
                <w:rFonts w:ascii="Aptos" w:hAnsi="Aptos"/>
                <w:color w:val="000000"/>
              </w:rPr>
            </w:pPr>
            <w:r>
              <w:rPr>
                <w:rFonts w:ascii="Aptos" w:hAnsi="Aptos"/>
                <w:color w:val="000000"/>
              </w:rPr>
              <w:t>Funkce</w:t>
            </w:r>
          </w:p>
        </w:tc>
        <w:tc>
          <w:tcPr>
            <w:tcW w:w="6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1A2CCF5" w14:textId="77777777" w:rsidR="009F4348" w:rsidRDefault="009F4348" w:rsidP="007B0623">
            <w:pPr>
              <w:spacing w:after="120" w:line="276" w:lineRule="auto"/>
              <w:jc w:val="both"/>
              <w:rPr>
                <w:rFonts w:ascii="Aptos" w:hAnsi="Aptos"/>
                <w:color w:val="000000"/>
              </w:rPr>
            </w:pPr>
          </w:p>
        </w:tc>
      </w:tr>
      <w:tr w:rsidR="009F4348" w14:paraId="3D60908F" w14:textId="77777777" w:rsidTr="00AC31E9">
        <w:trPr>
          <w:trHeight w:val="810"/>
        </w:trPr>
        <w:tc>
          <w:tcPr>
            <w:tcW w:w="22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8CB204C" w14:textId="3A490471" w:rsidR="009F4348" w:rsidRDefault="009F4348" w:rsidP="007B0623">
            <w:pPr>
              <w:spacing w:after="120" w:line="276" w:lineRule="auto"/>
              <w:jc w:val="both"/>
              <w:rPr>
                <w:rFonts w:ascii="Aptos" w:hAnsi="Aptos"/>
                <w:color w:val="000000"/>
              </w:rPr>
            </w:pPr>
            <w:r>
              <w:rPr>
                <w:rFonts w:ascii="Aptos" w:hAnsi="Aptos"/>
                <w:color w:val="000000"/>
              </w:rPr>
              <w:t>E</w:t>
            </w:r>
            <w:r w:rsidR="00E3753F">
              <w:rPr>
                <w:rFonts w:ascii="Aptos" w:hAnsi="Aptos"/>
                <w:color w:val="000000"/>
              </w:rPr>
              <w:t>-</w:t>
            </w:r>
            <w:r>
              <w:rPr>
                <w:rFonts w:ascii="Aptos" w:hAnsi="Aptos"/>
                <w:color w:val="000000"/>
              </w:rPr>
              <w:t>mail</w:t>
            </w:r>
          </w:p>
        </w:tc>
        <w:tc>
          <w:tcPr>
            <w:tcW w:w="6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3A2F368" w14:textId="77777777" w:rsidR="009F4348" w:rsidRDefault="009F4348" w:rsidP="007B0623">
            <w:pPr>
              <w:spacing w:after="120" w:line="276" w:lineRule="auto"/>
              <w:jc w:val="both"/>
              <w:rPr>
                <w:rFonts w:ascii="Aptos" w:hAnsi="Aptos"/>
                <w:color w:val="000000"/>
              </w:rPr>
            </w:pPr>
          </w:p>
        </w:tc>
      </w:tr>
      <w:tr w:rsidR="009F4348" w14:paraId="055ADDB4" w14:textId="77777777" w:rsidTr="00AC31E9">
        <w:trPr>
          <w:trHeight w:val="810"/>
        </w:trPr>
        <w:tc>
          <w:tcPr>
            <w:tcW w:w="22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C968522" w14:textId="77777777" w:rsidR="009F4348" w:rsidRDefault="009F4348" w:rsidP="007B0623">
            <w:pPr>
              <w:spacing w:after="120" w:line="276" w:lineRule="auto"/>
              <w:jc w:val="both"/>
              <w:rPr>
                <w:rFonts w:ascii="Aptos" w:hAnsi="Aptos"/>
                <w:color w:val="000000"/>
              </w:rPr>
            </w:pPr>
            <w:r>
              <w:rPr>
                <w:rFonts w:ascii="Aptos" w:hAnsi="Aptos"/>
                <w:color w:val="000000"/>
              </w:rPr>
              <w:t>Telefon</w:t>
            </w:r>
          </w:p>
        </w:tc>
        <w:tc>
          <w:tcPr>
            <w:tcW w:w="618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757E3241" w14:textId="77777777" w:rsidR="009F4348" w:rsidRDefault="009F4348" w:rsidP="007B0623">
            <w:pPr>
              <w:spacing w:after="120" w:line="276" w:lineRule="auto"/>
              <w:jc w:val="both"/>
              <w:rPr>
                <w:rFonts w:ascii="Aptos" w:hAnsi="Aptos"/>
                <w:color w:val="000000"/>
              </w:rPr>
            </w:pPr>
          </w:p>
        </w:tc>
      </w:tr>
    </w:tbl>
    <w:p w14:paraId="5B660B01" w14:textId="77777777" w:rsidR="009F4348" w:rsidRPr="00AC31E9" w:rsidRDefault="009F4348" w:rsidP="00E84F80">
      <w:pPr>
        <w:spacing w:after="120" w:line="276" w:lineRule="auto"/>
        <w:rPr>
          <w:rFonts w:ascii="Palatino Linotype" w:hAnsi="Palatino Linotype" w:cs="Calibri"/>
          <w:sz w:val="22"/>
          <w:szCs w:val="22"/>
        </w:rPr>
      </w:pPr>
    </w:p>
    <w:p w14:paraId="4A8EE84B" w14:textId="171E6178" w:rsidR="00F66B80" w:rsidRDefault="00F66B80" w:rsidP="007B0623">
      <w:pPr>
        <w:spacing w:after="120" w:line="276" w:lineRule="auto"/>
        <w:rPr>
          <w:rFonts w:ascii="Palatino Linotype" w:hAnsi="Palatino Linotype" w:cs="Calibri"/>
          <w:b/>
          <w:bCs/>
          <w:sz w:val="22"/>
          <w:szCs w:val="22"/>
        </w:rPr>
      </w:pPr>
      <w:r>
        <w:rPr>
          <w:rFonts w:ascii="Palatino Linotype" w:hAnsi="Palatino Linotype" w:cs="Calibri"/>
          <w:b/>
          <w:bCs/>
          <w:sz w:val="22"/>
          <w:szCs w:val="22"/>
        </w:rPr>
        <w:br w:type="page"/>
      </w:r>
    </w:p>
    <w:p w14:paraId="72C2FF13" w14:textId="1F1E69AA" w:rsidR="007E50CB" w:rsidRDefault="00F66B80" w:rsidP="007B0623">
      <w:pPr>
        <w:spacing w:after="120" w:line="276" w:lineRule="auto"/>
        <w:jc w:val="center"/>
        <w:rPr>
          <w:rFonts w:ascii="Palatino Linotype" w:hAnsi="Palatino Linotype" w:cs="Calibri"/>
          <w:b/>
          <w:bCs/>
          <w:sz w:val="22"/>
          <w:szCs w:val="22"/>
        </w:rPr>
      </w:pPr>
      <w:r w:rsidRPr="00F66B80">
        <w:rPr>
          <w:rFonts w:ascii="Palatino Linotype" w:hAnsi="Palatino Linotype" w:cs="Calibri"/>
          <w:b/>
          <w:bCs/>
          <w:sz w:val="22"/>
          <w:szCs w:val="22"/>
        </w:rPr>
        <w:lastRenderedPageBreak/>
        <w:t xml:space="preserve">Příloha </w:t>
      </w:r>
      <w:r>
        <w:rPr>
          <w:rFonts w:ascii="Palatino Linotype" w:hAnsi="Palatino Linotype" w:cs="Calibri"/>
          <w:b/>
          <w:bCs/>
          <w:sz w:val="22"/>
          <w:szCs w:val="22"/>
        </w:rPr>
        <w:t xml:space="preserve">č. </w:t>
      </w:r>
      <w:r w:rsidR="00E12F41">
        <w:rPr>
          <w:rFonts w:ascii="Palatino Linotype" w:hAnsi="Palatino Linotype" w:cs="Calibri"/>
          <w:b/>
          <w:bCs/>
          <w:sz w:val="22"/>
          <w:szCs w:val="22"/>
        </w:rPr>
        <w:t>4</w:t>
      </w:r>
      <w:r w:rsidR="008477B8">
        <w:rPr>
          <w:rFonts w:ascii="Palatino Linotype" w:hAnsi="Palatino Linotype" w:cs="Calibri"/>
          <w:b/>
          <w:bCs/>
          <w:sz w:val="22"/>
          <w:szCs w:val="22"/>
        </w:rPr>
        <w:t xml:space="preserve"> – </w:t>
      </w:r>
      <w:r w:rsidR="00FA408E" w:rsidRPr="00FA408E">
        <w:rPr>
          <w:rFonts w:ascii="Palatino Linotype" w:hAnsi="Palatino Linotype" w:cs="Calibri"/>
          <w:b/>
          <w:bCs/>
          <w:sz w:val="22"/>
          <w:szCs w:val="22"/>
        </w:rPr>
        <w:t>Provozování, pracovní postupy a bezpečnost IS a ICT pro administrátory</w:t>
      </w:r>
    </w:p>
    <w:p w14:paraId="5A35FE3D" w14:textId="6BE9E6C6" w:rsidR="00F66B80" w:rsidRPr="008477B8" w:rsidRDefault="00F66B80" w:rsidP="007B0623">
      <w:pPr>
        <w:spacing w:after="120" w:line="276" w:lineRule="auto"/>
        <w:jc w:val="center"/>
        <w:rPr>
          <w:rFonts w:ascii="Palatino Linotype" w:hAnsi="Palatino Linotype" w:cs="Calibri"/>
          <w:i/>
          <w:iCs/>
          <w:sz w:val="22"/>
          <w:szCs w:val="22"/>
        </w:rPr>
      </w:pPr>
      <w:r w:rsidRPr="008477B8">
        <w:rPr>
          <w:rFonts w:ascii="Palatino Linotype" w:hAnsi="Palatino Linotype" w:cs="Calibri"/>
          <w:i/>
          <w:iCs/>
          <w:sz w:val="22"/>
          <w:szCs w:val="22"/>
        </w:rPr>
        <w:t>(samostatný dokument, obsahuje utajované informace, vydání je podmíněno podepsáním NDA)</w:t>
      </w:r>
    </w:p>
    <w:p w14:paraId="261464B6" w14:textId="77777777" w:rsidR="00F66B80" w:rsidRDefault="00F66B80" w:rsidP="007B0623">
      <w:pPr>
        <w:spacing w:after="120" w:line="276" w:lineRule="auto"/>
        <w:rPr>
          <w:rFonts w:ascii="Palatino Linotype" w:hAnsi="Palatino Linotype" w:cs="Calibri"/>
          <w:b/>
          <w:bCs/>
          <w:sz w:val="22"/>
          <w:szCs w:val="22"/>
        </w:rPr>
      </w:pPr>
      <w:r>
        <w:rPr>
          <w:rFonts w:ascii="Palatino Linotype" w:hAnsi="Palatino Linotype" w:cs="Calibri"/>
          <w:b/>
          <w:bCs/>
          <w:sz w:val="22"/>
          <w:szCs w:val="22"/>
        </w:rPr>
        <w:br w:type="page"/>
      </w:r>
    </w:p>
    <w:p w14:paraId="4F3D2637" w14:textId="2CE281B2" w:rsidR="002657BC" w:rsidRPr="00AC31E9" w:rsidRDefault="00C42C29" w:rsidP="00E84F80">
      <w:pPr>
        <w:spacing w:after="120" w:line="276" w:lineRule="auto"/>
        <w:jc w:val="center"/>
        <w:rPr>
          <w:rFonts w:ascii="Palatino Linotype" w:hAnsi="Palatino Linotype" w:cs="Calibri"/>
          <w:b/>
          <w:bCs/>
          <w:sz w:val="22"/>
          <w:szCs w:val="22"/>
        </w:rPr>
      </w:pPr>
      <w:r w:rsidRPr="00AC31E9">
        <w:rPr>
          <w:rFonts w:ascii="Palatino Linotype" w:hAnsi="Palatino Linotype" w:cs="Calibri"/>
          <w:b/>
          <w:bCs/>
          <w:sz w:val="22"/>
          <w:szCs w:val="22"/>
        </w:rPr>
        <w:lastRenderedPageBreak/>
        <w:t xml:space="preserve">Příloha č. </w:t>
      </w:r>
      <w:r w:rsidR="00E12F41">
        <w:rPr>
          <w:rFonts w:ascii="Palatino Linotype" w:hAnsi="Palatino Linotype" w:cs="Calibri"/>
          <w:b/>
          <w:bCs/>
          <w:sz w:val="22"/>
          <w:szCs w:val="22"/>
        </w:rPr>
        <w:t>5</w:t>
      </w:r>
      <w:r w:rsidRPr="00AC31E9">
        <w:rPr>
          <w:rFonts w:ascii="Palatino Linotype" w:hAnsi="Palatino Linotype" w:cs="Calibri"/>
          <w:b/>
          <w:bCs/>
          <w:sz w:val="22"/>
          <w:szCs w:val="22"/>
        </w:rPr>
        <w:t xml:space="preserve"> – VZOR DÍLČÍ SMLOUVY</w:t>
      </w:r>
    </w:p>
    <w:p w14:paraId="606585FD" w14:textId="51625994" w:rsidR="00C42C29" w:rsidRDefault="00C42C29" w:rsidP="007B0623">
      <w:pPr>
        <w:spacing w:after="120" w:line="276" w:lineRule="auto"/>
        <w:jc w:val="center"/>
        <w:rPr>
          <w:rFonts w:ascii="Palatino Linotype" w:hAnsi="Palatino Linotype" w:cs="Calibri"/>
          <w:i/>
          <w:iCs/>
          <w:sz w:val="22"/>
          <w:szCs w:val="22"/>
        </w:rPr>
      </w:pPr>
      <w:r w:rsidRPr="00AC31E9">
        <w:rPr>
          <w:rFonts w:ascii="Palatino Linotype" w:hAnsi="Palatino Linotype" w:cs="Calibri"/>
          <w:i/>
          <w:iCs/>
          <w:sz w:val="22"/>
          <w:szCs w:val="22"/>
        </w:rPr>
        <w:t xml:space="preserve">Jedná se o vzor Dílčí smlouvy, který může být s ohledem na požadované dílčí plnění upraven/doplněn dle rozsahu požadovaného </w:t>
      </w:r>
      <w:r w:rsidR="00AC5CA4">
        <w:rPr>
          <w:rFonts w:ascii="Palatino Linotype" w:hAnsi="Palatino Linotype" w:cs="Calibri"/>
          <w:i/>
          <w:iCs/>
          <w:sz w:val="22"/>
          <w:szCs w:val="22"/>
        </w:rPr>
        <w:t>P</w:t>
      </w:r>
      <w:r w:rsidRPr="00AC31E9">
        <w:rPr>
          <w:rFonts w:ascii="Palatino Linotype" w:hAnsi="Palatino Linotype" w:cs="Calibri"/>
          <w:i/>
          <w:iCs/>
          <w:sz w:val="22"/>
          <w:szCs w:val="22"/>
        </w:rPr>
        <w:t>lnění a potřeb obou smluvních stran.</w:t>
      </w:r>
    </w:p>
    <w:p w14:paraId="6A29CAD3" w14:textId="77777777" w:rsidR="00C42C29" w:rsidRDefault="00C42C29" w:rsidP="007B0623">
      <w:pPr>
        <w:spacing w:after="120" w:line="276" w:lineRule="auto"/>
        <w:jc w:val="center"/>
        <w:rPr>
          <w:rFonts w:ascii="Palatino Linotype" w:hAnsi="Palatino Linotype" w:cs="Calibri"/>
          <w:i/>
          <w:iCs/>
          <w:sz w:val="22"/>
          <w:szCs w:val="22"/>
        </w:rPr>
      </w:pPr>
    </w:p>
    <w:p w14:paraId="6EB33600" w14:textId="2137839D" w:rsidR="00C42C29" w:rsidRPr="00AC31E9" w:rsidRDefault="00C42C29" w:rsidP="007B0623">
      <w:pPr>
        <w:spacing w:after="120" w:line="276" w:lineRule="auto"/>
        <w:jc w:val="center"/>
        <w:rPr>
          <w:rFonts w:ascii="Palatino Linotype" w:hAnsi="Palatino Linotype" w:cs="Calibri"/>
          <w:b/>
          <w:bCs/>
          <w:sz w:val="28"/>
          <w:szCs w:val="28"/>
        </w:rPr>
      </w:pPr>
      <w:r w:rsidRPr="00AC31E9">
        <w:rPr>
          <w:rFonts w:ascii="Palatino Linotype" w:hAnsi="Palatino Linotype" w:cs="Calibri"/>
          <w:b/>
          <w:bCs/>
          <w:sz w:val="28"/>
          <w:szCs w:val="28"/>
        </w:rPr>
        <w:t xml:space="preserve">DÍLČÍ SMLOUVA </w:t>
      </w:r>
      <w:r w:rsidR="0034675E">
        <w:rPr>
          <w:rFonts w:ascii="Palatino Linotype" w:hAnsi="Palatino Linotype" w:cs="Calibri"/>
          <w:b/>
          <w:bCs/>
          <w:sz w:val="28"/>
          <w:szCs w:val="28"/>
        </w:rPr>
        <w:t>č</w:t>
      </w:r>
      <w:r w:rsidRPr="00AC31E9">
        <w:rPr>
          <w:rFonts w:ascii="Palatino Linotype" w:hAnsi="Palatino Linotype" w:cs="Calibri"/>
          <w:b/>
          <w:bCs/>
          <w:sz w:val="28"/>
          <w:szCs w:val="28"/>
        </w:rPr>
        <w:t xml:space="preserve">. </w:t>
      </w:r>
      <w:r w:rsidR="0034675E">
        <w:rPr>
          <w:rFonts w:ascii="Palatino Linotype" w:hAnsi="Palatino Linotype" w:cs="Calibri"/>
          <w:b/>
          <w:bCs/>
          <w:sz w:val="28"/>
          <w:szCs w:val="28"/>
        </w:rPr>
        <w:t>…</w:t>
      </w:r>
    </w:p>
    <w:p w14:paraId="430F3A87" w14:textId="37F4558E" w:rsidR="00C42C29" w:rsidRDefault="00C42C29" w:rsidP="007B0623">
      <w:pPr>
        <w:spacing w:after="120" w:line="276" w:lineRule="auto"/>
        <w:jc w:val="center"/>
        <w:rPr>
          <w:rFonts w:ascii="Palatino Linotype" w:hAnsi="Palatino Linotype" w:cs="Calibri"/>
          <w:sz w:val="22"/>
          <w:szCs w:val="22"/>
        </w:rPr>
      </w:pPr>
      <w:r>
        <w:rPr>
          <w:rFonts w:ascii="Palatino Linotype" w:hAnsi="Palatino Linotype" w:cs="Calibri"/>
          <w:sz w:val="22"/>
          <w:szCs w:val="22"/>
        </w:rPr>
        <w:t>(dále jen „</w:t>
      </w:r>
      <w:r w:rsidRPr="00AC31E9">
        <w:rPr>
          <w:rFonts w:ascii="Palatino Linotype" w:hAnsi="Palatino Linotype" w:cs="Calibri"/>
          <w:b/>
          <w:bCs/>
          <w:sz w:val="22"/>
          <w:szCs w:val="22"/>
        </w:rPr>
        <w:t>Dílčí smlouva</w:t>
      </w:r>
      <w:r>
        <w:rPr>
          <w:rFonts w:ascii="Palatino Linotype" w:hAnsi="Palatino Linotype" w:cs="Calibri"/>
          <w:sz w:val="22"/>
          <w:szCs w:val="22"/>
        </w:rPr>
        <w:t>“)</w:t>
      </w:r>
    </w:p>
    <w:p w14:paraId="17AA7621" w14:textId="77777777" w:rsidR="00C42C29" w:rsidRPr="00AC31E9" w:rsidRDefault="00C42C29" w:rsidP="00AC31E9">
      <w:pPr>
        <w:pStyle w:val="Default"/>
        <w:spacing w:after="120" w:line="276" w:lineRule="auto"/>
        <w:jc w:val="center"/>
        <w:rPr>
          <w:rFonts w:ascii="Palatino Linotype" w:hAnsi="Palatino Linotype" w:cs="Arial"/>
          <w:spacing w:val="-2"/>
          <w:sz w:val="22"/>
          <w:szCs w:val="22"/>
        </w:rPr>
      </w:pPr>
      <w:r w:rsidRPr="00AC31E9">
        <w:rPr>
          <w:rFonts w:ascii="Palatino Linotype" w:hAnsi="Palatino Linotype" w:cs="Arial"/>
          <w:spacing w:val="-2"/>
          <w:sz w:val="22"/>
          <w:szCs w:val="22"/>
        </w:rPr>
        <w:t>uzavřená po</w:t>
      </w:r>
      <w:r w:rsidRPr="00AC31E9">
        <w:rPr>
          <w:rFonts w:ascii="Palatino Linotype" w:hAnsi="Palatino Linotype" w:cs="Arial"/>
          <w:sz w:val="22"/>
          <w:szCs w:val="22"/>
        </w:rPr>
        <w:t>dle zákona č. 134/2016 Sb., o zadávání veřejných zakázek, ve znění pozdějších předpisů (dále jen „</w:t>
      </w:r>
      <w:r w:rsidRPr="00AC31E9">
        <w:rPr>
          <w:rFonts w:ascii="Palatino Linotype" w:hAnsi="Palatino Linotype" w:cs="Arial"/>
          <w:b/>
          <w:bCs/>
          <w:sz w:val="22"/>
          <w:szCs w:val="22"/>
        </w:rPr>
        <w:t>ZZVZ</w:t>
      </w:r>
      <w:r w:rsidRPr="00AC31E9">
        <w:rPr>
          <w:rFonts w:ascii="Palatino Linotype" w:hAnsi="Palatino Linotype" w:cs="Arial"/>
          <w:sz w:val="22"/>
          <w:szCs w:val="22"/>
        </w:rPr>
        <w:t xml:space="preserve">“) a </w:t>
      </w:r>
      <w:r w:rsidRPr="00AC31E9">
        <w:rPr>
          <w:rFonts w:ascii="Palatino Linotype" w:hAnsi="Palatino Linotype" w:cs="Arial"/>
          <w:spacing w:val="-2"/>
          <w:sz w:val="22"/>
          <w:szCs w:val="22"/>
        </w:rPr>
        <w:t xml:space="preserve">podle § 1746 odst. 2 zákona č. 89/2012 Sb., občanský zákoník, ve znění pozdějších předpisů (dále jen </w:t>
      </w:r>
      <w:r w:rsidRPr="00AC31E9">
        <w:rPr>
          <w:rFonts w:ascii="Palatino Linotype" w:hAnsi="Palatino Linotype" w:cs="Arial"/>
          <w:b/>
          <w:bCs/>
          <w:spacing w:val="-2"/>
          <w:sz w:val="22"/>
          <w:szCs w:val="22"/>
        </w:rPr>
        <w:t>„občanský zákoník“</w:t>
      </w:r>
      <w:r w:rsidRPr="00AC31E9">
        <w:rPr>
          <w:rFonts w:ascii="Palatino Linotype" w:hAnsi="Palatino Linotype" w:cs="Arial"/>
          <w:spacing w:val="-2"/>
          <w:sz w:val="22"/>
          <w:szCs w:val="22"/>
        </w:rPr>
        <w:t>)</w:t>
      </w:r>
    </w:p>
    <w:p w14:paraId="0A8EEF3E" w14:textId="77777777" w:rsidR="00C42C29" w:rsidRPr="00AC31E9" w:rsidRDefault="00C42C29" w:rsidP="007B0623">
      <w:pPr>
        <w:pStyle w:val="Default"/>
        <w:spacing w:after="120" w:line="276" w:lineRule="auto"/>
        <w:jc w:val="center"/>
        <w:rPr>
          <w:rFonts w:ascii="Palatino Linotype" w:hAnsi="Palatino Linotype" w:cs="Arial"/>
          <w:spacing w:val="-2"/>
          <w:sz w:val="22"/>
          <w:szCs w:val="22"/>
        </w:rPr>
      </w:pPr>
    </w:p>
    <w:p w14:paraId="52BD2627" w14:textId="18C59778" w:rsidR="00C42C29" w:rsidRPr="00AC31E9" w:rsidRDefault="00C42C29" w:rsidP="007B0623">
      <w:pPr>
        <w:pStyle w:val="Default"/>
        <w:spacing w:after="120" w:line="276" w:lineRule="auto"/>
        <w:rPr>
          <w:rFonts w:ascii="Palatino Linotype" w:hAnsi="Palatino Linotype" w:cs="Arial"/>
          <w:sz w:val="22"/>
          <w:szCs w:val="22"/>
        </w:rPr>
      </w:pPr>
      <w:r w:rsidRPr="00AC31E9">
        <w:rPr>
          <w:rFonts w:ascii="Palatino Linotype" w:hAnsi="Palatino Linotype" w:cs="Arial"/>
          <w:sz w:val="22"/>
          <w:szCs w:val="22"/>
        </w:rPr>
        <w:t>Smluvní strany:</w:t>
      </w:r>
    </w:p>
    <w:p w14:paraId="325FBA51" w14:textId="77777777" w:rsidR="00C42C29" w:rsidRPr="00C42C29" w:rsidRDefault="00C42C29" w:rsidP="007B0623">
      <w:pPr>
        <w:pStyle w:val="Bezmezer"/>
        <w:spacing w:after="120"/>
        <w:rPr>
          <w:rFonts w:ascii="Palatino Linotype" w:hAnsi="Palatino Linotype" w:cs="Calibri"/>
          <w:b/>
          <w:sz w:val="22"/>
          <w:szCs w:val="22"/>
        </w:rPr>
      </w:pPr>
      <w:r w:rsidRPr="00C42C29">
        <w:rPr>
          <w:rFonts w:ascii="Palatino Linotype" w:hAnsi="Palatino Linotype" w:cs="Calibri"/>
          <w:b/>
          <w:sz w:val="22"/>
          <w:szCs w:val="22"/>
        </w:rPr>
        <w:t>Objednatel:</w:t>
      </w:r>
      <w:r w:rsidRPr="00C42C29">
        <w:rPr>
          <w:rFonts w:ascii="Palatino Linotype" w:hAnsi="Palatino Linotype" w:cs="Calibri"/>
          <w:b/>
          <w:sz w:val="22"/>
          <w:szCs w:val="22"/>
        </w:rPr>
        <w:tab/>
      </w:r>
      <w:r w:rsidRPr="00C42C29">
        <w:rPr>
          <w:rFonts w:ascii="Palatino Linotype" w:hAnsi="Palatino Linotype" w:cs="Calibri"/>
          <w:b/>
          <w:sz w:val="22"/>
          <w:szCs w:val="22"/>
        </w:rPr>
        <w:tab/>
        <w:t>Technické sítě Brno, akciová společnost</w:t>
      </w:r>
    </w:p>
    <w:p w14:paraId="1D7B7A5D" w14:textId="77777777" w:rsidR="00C42C29" w:rsidRPr="00C42C29" w:rsidRDefault="00C42C29" w:rsidP="007B0623">
      <w:pPr>
        <w:pStyle w:val="Bezmezer"/>
        <w:spacing w:after="120"/>
        <w:rPr>
          <w:rFonts w:ascii="Palatino Linotype" w:hAnsi="Palatino Linotype" w:cs="Calibri"/>
          <w:sz w:val="22"/>
          <w:szCs w:val="22"/>
        </w:rPr>
      </w:pPr>
      <w:r w:rsidRPr="00C42C29">
        <w:rPr>
          <w:rFonts w:ascii="Palatino Linotype" w:hAnsi="Palatino Linotype" w:cs="Calibri"/>
          <w:b/>
          <w:sz w:val="22"/>
          <w:szCs w:val="22"/>
        </w:rPr>
        <w:t>se sídlem:</w:t>
      </w:r>
      <w:r w:rsidRPr="00C42C29">
        <w:rPr>
          <w:rFonts w:ascii="Palatino Linotype" w:hAnsi="Palatino Linotype" w:cs="Calibri"/>
          <w:b/>
          <w:sz w:val="22"/>
          <w:szCs w:val="22"/>
        </w:rPr>
        <w:tab/>
      </w:r>
      <w:r w:rsidRPr="00C42C29">
        <w:rPr>
          <w:rFonts w:ascii="Palatino Linotype" w:hAnsi="Palatino Linotype" w:cs="Calibri"/>
          <w:b/>
          <w:sz w:val="22"/>
          <w:szCs w:val="22"/>
        </w:rPr>
        <w:tab/>
      </w:r>
      <w:r w:rsidRPr="00C42C29">
        <w:rPr>
          <w:rFonts w:ascii="Palatino Linotype" w:hAnsi="Palatino Linotype" w:cs="Calibri"/>
          <w:sz w:val="22"/>
          <w:szCs w:val="22"/>
        </w:rPr>
        <w:t>Barvířská 822/5, Zábrdovice, 602 00 Brno</w:t>
      </w:r>
    </w:p>
    <w:p w14:paraId="2511F975" w14:textId="77777777" w:rsidR="00C42C29" w:rsidRPr="00C42C29" w:rsidRDefault="00C42C29" w:rsidP="007B0623">
      <w:pPr>
        <w:pStyle w:val="Bezmezer"/>
        <w:spacing w:after="120"/>
        <w:rPr>
          <w:rFonts w:ascii="Palatino Linotype" w:hAnsi="Palatino Linotype" w:cs="Calibri"/>
          <w:sz w:val="22"/>
          <w:szCs w:val="22"/>
        </w:rPr>
      </w:pPr>
      <w:r w:rsidRPr="00C42C29">
        <w:rPr>
          <w:rFonts w:ascii="Palatino Linotype" w:hAnsi="Palatino Linotype" w:cs="Calibri"/>
          <w:sz w:val="22"/>
          <w:szCs w:val="22"/>
        </w:rPr>
        <w:t>IČO:</w:t>
      </w:r>
      <w:r w:rsidRPr="00C42C29">
        <w:rPr>
          <w:rFonts w:ascii="Palatino Linotype" w:hAnsi="Palatino Linotype" w:cs="Calibri"/>
          <w:sz w:val="22"/>
          <w:szCs w:val="22"/>
        </w:rPr>
        <w:tab/>
      </w:r>
      <w:r w:rsidRPr="00C42C29">
        <w:rPr>
          <w:rFonts w:ascii="Palatino Linotype" w:hAnsi="Palatino Linotype" w:cs="Calibri"/>
          <w:sz w:val="22"/>
          <w:szCs w:val="22"/>
        </w:rPr>
        <w:tab/>
      </w:r>
      <w:r w:rsidRPr="00C42C29">
        <w:rPr>
          <w:rFonts w:ascii="Palatino Linotype" w:hAnsi="Palatino Linotype" w:cs="Calibri"/>
          <w:sz w:val="22"/>
          <w:szCs w:val="22"/>
        </w:rPr>
        <w:tab/>
        <w:t>255 12 285</w:t>
      </w:r>
    </w:p>
    <w:p w14:paraId="3D9BD5C5" w14:textId="77777777" w:rsidR="00C42C29" w:rsidRPr="00C42C29" w:rsidRDefault="00C42C29" w:rsidP="007B0623">
      <w:pPr>
        <w:pStyle w:val="Bezmezer"/>
        <w:spacing w:after="120"/>
        <w:rPr>
          <w:rFonts w:ascii="Palatino Linotype" w:hAnsi="Palatino Linotype" w:cs="Calibri"/>
          <w:sz w:val="22"/>
          <w:szCs w:val="22"/>
        </w:rPr>
      </w:pPr>
      <w:r w:rsidRPr="00C42C29">
        <w:rPr>
          <w:rFonts w:ascii="Palatino Linotype" w:hAnsi="Palatino Linotype" w:cs="Calibri"/>
          <w:sz w:val="22"/>
          <w:szCs w:val="22"/>
        </w:rPr>
        <w:t>bankovní spojení:</w:t>
      </w:r>
      <w:r w:rsidRPr="00C42C29">
        <w:rPr>
          <w:rFonts w:ascii="Palatino Linotype" w:hAnsi="Palatino Linotype" w:cs="Calibri"/>
          <w:sz w:val="22"/>
          <w:szCs w:val="22"/>
        </w:rPr>
        <w:tab/>
        <w:t>Česká spořitelna, a.s., číslo účtu: 2025576339/0800</w:t>
      </w:r>
    </w:p>
    <w:p w14:paraId="1A0DE944" w14:textId="6227E4BD" w:rsidR="00C42C29" w:rsidRPr="00C42C29" w:rsidRDefault="00C42C29" w:rsidP="007B0623">
      <w:pPr>
        <w:pStyle w:val="Bezmezer"/>
        <w:spacing w:after="120"/>
        <w:rPr>
          <w:rFonts w:ascii="Palatino Linotype" w:hAnsi="Palatino Linotype" w:cs="Calibri"/>
          <w:sz w:val="22"/>
          <w:szCs w:val="22"/>
        </w:rPr>
      </w:pPr>
      <w:r w:rsidRPr="00C42C29">
        <w:rPr>
          <w:rFonts w:ascii="Palatino Linotype" w:hAnsi="Palatino Linotype" w:cs="Calibri"/>
          <w:sz w:val="22"/>
          <w:szCs w:val="22"/>
        </w:rPr>
        <w:t>zastoupen:</w:t>
      </w:r>
      <w:r w:rsidRPr="00C42C29">
        <w:rPr>
          <w:rFonts w:ascii="Palatino Linotype" w:hAnsi="Palatino Linotype" w:cs="Calibri"/>
          <w:sz w:val="22"/>
          <w:szCs w:val="22"/>
        </w:rPr>
        <w:tab/>
      </w:r>
      <w:r w:rsidRPr="00C42C29">
        <w:rPr>
          <w:rFonts w:ascii="Palatino Linotype" w:hAnsi="Palatino Linotype" w:cs="Calibri"/>
          <w:sz w:val="22"/>
          <w:szCs w:val="22"/>
        </w:rPr>
        <w:tab/>
      </w:r>
      <w:r w:rsidR="00FF41CC">
        <w:rPr>
          <w:rFonts w:ascii="Palatino Linotype" w:hAnsi="Palatino Linotype" w:cs="Calibri"/>
          <w:sz w:val="22"/>
          <w:szCs w:val="22"/>
        </w:rPr>
        <w:t>Ing</w:t>
      </w:r>
      <w:r w:rsidR="00BD6D1E">
        <w:rPr>
          <w:rFonts w:ascii="Palatino Linotype" w:hAnsi="Palatino Linotype" w:cs="Calibri"/>
          <w:sz w:val="22"/>
          <w:szCs w:val="22"/>
        </w:rPr>
        <w:t>. Pavlem Roučkem, MBA,</w:t>
      </w:r>
      <w:r w:rsidR="00FF41CC">
        <w:rPr>
          <w:rFonts w:ascii="Palatino Linotype" w:hAnsi="Palatino Linotype" w:cs="Calibri"/>
          <w:sz w:val="22"/>
          <w:szCs w:val="22"/>
        </w:rPr>
        <w:t xml:space="preserve"> LL.M.,</w:t>
      </w:r>
      <w:r w:rsidR="00BD6D1E">
        <w:rPr>
          <w:rFonts w:ascii="Palatino Linotype" w:hAnsi="Palatino Linotype" w:cs="Calibri"/>
          <w:sz w:val="22"/>
          <w:szCs w:val="22"/>
        </w:rPr>
        <w:t xml:space="preserve"> generálním ředitelem</w:t>
      </w:r>
    </w:p>
    <w:p w14:paraId="22BA9C10" w14:textId="77777777" w:rsidR="00C42C29" w:rsidRPr="00C42C29" w:rsidRDefault="00C42C29" w:rsidP="007B0623">
      <w:pPr>
        <w:pStyle w:val="Bezmezer"/>
        <w:spacing w:after="120"/>
        <w:rPr>
          <w:rFonts w:ascii="Palatino Linotype" w:hAnsi="Palatino Linotype" w:cs="Calibri"/>
          <w:sz w:val="22"/>
          <w:szCs w:val="22"/>
        </w:rPr>
      </w:pPr>
      <w:r w:rsidRPr="00C42C29">
        <w:rPr>
          <w:rFonts w:ascii="Palatino Linotype" w:hAnsi="Palatino Linotype" w:cs="Calibri"/>
          <w:sz w:val="22"/>
          <w:szCs w:val="22"/>
        </w:rPr>
        <w:t>zapsaný v obchodním rejstříku vedeném u Krajského soudu v Brně, oddíl B, vložka 2500</w:t>
      </w:r>
    </w:p>
    <w:p w14:paraId="6C01DACA" w14:textId="77777777" w:rsidR="00C42C29" w:rsidRPr="00C42C29" w:rsidRDefault="00C42C29" w:rsidP="007B0623">
      <w:pPr>
        <w:spacing w:after="120" w:line="276" w:lineRule="auto"/>
        <w:rPr>
          <w:rFonts w:ascii="Palatino Linotype" w:hAnsi="Palatino Linotype" w:cs="Calibri"/>
          <w:sz w:val="22"/>
          <w:szCs w:val="22"/>
        </w:rPr>
      </w:pPr>
      <w:r w:rsidRPr="00C42C29">
        <w:rPr>
          <w:rFonts w:ascii="Palatino Linotype" w:hAnsi="Palatino Linotype" w:cs="Calibri"/>
          <w:sz w:val="22"/>
          <w:szCs w:val="22"/>
        </w:rPr>
        <w:t>(dále jen „</w:t>
      </w:r>
      <w:r w:rsidRPr="00C42C29">
        <w:rPr>
          <w:rFonts w:ascii="Palatino Linotype" w:hAnsi="Palatino Linotype" w:cs="Calibri"/>
          <w:b/>
          <w:bCs/>
          <w:sz w:val="22"/>
          <w:szCs w:val="22"/>
        </w:rPr>
        <w:t>Objednatel</w:t>
      </w:r>
      <w:r w:rsidRPr="00C42C29">
        <w:rPr>
          <w:rFonts w:ascii="Palatino Linotype" w:hAnsi="Palatino Linotype" w:cs="Calibri"/>
          <w:sz w:val="22"/>
          <w:szCs w:val="22"/>
        </w:rPr>
        <w:t>“)</w:t>
      </w:r>
    </w:p>
    <w:p w14:paraId="3CFE58B5" w14:textId="77777777" w:rsidR="00C42C29" w:rsidRPr="00AC31E9" w:rsidRDefault="00C42C29" w:rsidP="00E84F80">
      <w:pPr>
        <w:pStyle w:val="Default"/>
        <w:spacing w:after="120" w:line="276" w:lineRule="auto"/>
        <w:rPr>
          <w:rFonts w:ascii="Palatino Linotype" w:hAnsi="Palatino Linotype" w:cs="Arial"/>
          <w:sz w:val="20"/>
          <w:szCs w:val="20"/>
        </w:rPr>
      </w:pPr>
    </w:p>
    <w:p w14:paraId="5EB82FD6" w14:textId="216F3FFE" w:rsidR="00C42C29" w:rsidRDefault="00C42C29" w:rsidP="007B0623">
      <w:pPr>
        <w:spacing w:after="120" w:line="276" w:lineRule="auto"/>
        <w:rPr>
          <w:rFonts w:ascii="Palatino Linotype" w:hAnsi="Palatino Linotype" w:cs="Calibri"/>
          <w:sz w:val="22"/>
          <w:szCs w:val="22"/>
        </w:rPr>
      </w:pPr>
      <w:r>
        <w:rPr>
          <w:rFonts w:ascii="Palatino Linotype" w:hAnsi="Palatino Linotype" w:cs="Calibri"/>
          <w:sz w:val="22"/>
          <w:szCs w:val="22"/>
        </w:rPr>
        <w:t>a</w:t>
      </w:r>
    </w:p>
    <w:p w14:paraId="2E4CABC8" w14:textId="3E4A3AB3" w:rsidR="00C42C29" w:rsidRPr="004E5DD4" w:rsidRDefault="00C42C29" w:rsidP="007B0623">
      <w:pPr>
        <w:spacing w:after="120" w:line="276" w:lineRule="auto"/>
        <w:rPr>
          <w:rFonts w:ascii="Palatino Linotype" w:hAnsi="Palatino Linotype" w:cs="Calibri"/>
          <w:b/>
          <w:bCs/>
          <w:sz w:val="22"/>
          <w:szCs w:val="22"/>
        </w:rPr>
      </w:pPr>
      <w:r w:rsidRPr="004E5DD4">
        <w:rPr>
          <w:rFonts w:ascii="Palatino Linotype" w:hAnsi="Palatino Linotype" w:cs="Calibri"/>
          <w:b/>
          <w:bCs/>
          <w:sz w:val="22"/>
          <w:szCs w:val="22"/>
        </w:rPr>
        <w:t>Dodavatel</w:t>
      </w:r>
      <w:r>
        <w:rPr>
          <w:rFonts w:ascii="Palatino Linotype" w:hAnsi="Palatino Linotype" w:cs="Calibri"/>
          <w:b/>
          <w:bCs/>
          <w:sz w:val="22"/>
          <w:szCs w:val="22"/>
        </w:rPr>
        <w:tab/>
      </w:r>
      <w:r w:rsidRPr="004E5DD4">
        <w:rPr>
          <w:rFonts w:ascii="Palatino Linotype" w:hAnsi="Palatino Linotype" w:cs="Calibri"/>
          <w:b/>
          <w:bCs/>
          <w:sz w:val="22"/>
          <w:szCs w:val="22"/>
        </w:rPr>
        <w:tab/>
      </w:r>
      <w:r w:rsidRPr="003406BF">
        <w:rPr>
          <w:rFonts w:ascii="Palatino Linotype" w:hAnsi="Palatino Linotype" w:cs="Calibri"/>
          <w:b/>
          <w:bCs/>
          <w:sz w:val="22"/>
          <w:szCs w:val="22"/>
          <w:highlight w:val="yellow"/>
        </w:rPr>
        <w:t>[</w:t>
      </w:r>
      <w:r w:rsidR="003406BF" w:rsidRPr="00E84F80">
        <w:rPr>
          <w:rFonts w:ascii="Palatino Linotype" w:hAnsi="Palatino Linotype" w:cs="Calibri"/>
          <w:b/>
          <w:bCs/>
          <w:sz w:val="22"/>
          <w:szCs w:val="22"/>
          <w:highlight w:val="yellow"/>
        </w:rPr>
        <w:t>DOPLNÍ DODAVATEL</w:t>
      </w:r>
      <w:r w:rsidRPr="003406BF">
        <w:rPr>
          <w:rFonts w:ascii="Palatino Linotype" w:hAnsi="Palatino Linotype" w:cs="Calibri"/>
          <w:b/>
          <w:bCs/>
          <w:sz w:val="22"/>
          <w:szCs w:val="22"/>
          <w:highlight w:val="yellow"/>
        </w:rPr>
        <w:t>]</w:t>
      </w:r>
    </w:p>
    <w:p w14:paraId="4E66DDF0" w14:textId="3401DB79" w:rsidR="00C42C29" w:rsidRPr="004E5DD4" w:rsidRDefault="00C42C29" w:rsidP="007B0623">
      <w:pPr>
        <w:spacing w:after="120" w:line="276" w:lineRule="auto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>se sídlem:</w:t>
      </w:r>
      <w:r w:rsidRPr="004E5DD4">
        <w:rPr>
          <w:rFonts w:ascii="Palatino Linotype" w:hAnsi="Palatino Linotype" w:cs="Calibri"/>
          <w:sz w:val="22"/>
          <w:szCs w:val="22"/>
        </w:rPr>
        <w:tab/>
      </w:r>
      <w:r w:rsidRPr="004E5DD4">
        <w:rPr>
          <w:rFonts w:ascii="Palatino Linotype" w:hAnsi="Palatino Linotype" w:cs="Calibri"/>
          <w:sz w:val="22"/>
          <w:szCs w:val="22"/>
        </w:rPr>
        <w:tab/>
      </w:r>
      <w:r w:rsidRPr="003406BF">
        <w:rPr>
          <w:rFonts w:ascii="Palatino Linotype" w:hAnsi="Palatino Linotype" w:cs="Calibri"/>
          <w:sz w:val="22"/>
          <w:szCs w:val="22"/>
          <w:highlight w:val="yellow"/>
        </w:rPr>
        <w:t>[</w:t>
      </w:r>
      <w:r w:rsidR="003406BF" w:rsidRPr="00E84F80">
        <w:rPr>
          <w:rFonts w:ascii="Palatino Linotype" w:hAnsi="Palatino Linotype" w:cs="Calibri"/>
          <w:sz w:val="22"/>
          <w:szCs w:val="22"/>
          <w:highlight w:val="yellow"/>
        </w:rPr>
        <w:t>DOPLNÍ DODAVATEL</w:t>
      </w:r>
      <w:r w:rsidRPr="003406BF">
        <w:rPr>
          <w:rFonts w:ascii="Palatino Linotype" w:hAnsi="Palatino Linotype" w:cs="Calibri"/>
          <w:sz w:val="22"/>
          <w:szCs w:val="22"/>
          <w:highlight w:val="yellow"/>
        </w:rPr>
        <w:t>]</w:t>
      </w:r>
    </w:p>
    <w:p w14:paraId="5B5D2890" w14:textId="7B43EFDB" w:rsidR="00C42C29" w:rsidRPr="004E5DD4" w:rsidRDefault="00C42C29" w:rsidP="007B0623">
      <w:pPr>
        <w:spacing w:after="120" w:line="276" w:lineRule="auto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>IČO:</w:t>
      </w:r>
      <w:r w:rsidRPr="004E5DD4">
        <w:rPr>
          <w:rFonts w:ascii="Palatino Linotype" w:hAnsi="Palatino Linotype" w:cs="Calibri"/>
          <w:sz w:val="22"/>
          <w:szCs w:val="22"/>
        </w:rPr>
        <w:tab/>
      </w:r>
      <w:r w:rsidRPr="004E5DD4">
        <w:rPr>
          <w:rFonts w:ascii="Palatino Linotype" w:hAnsi="Palatino Linotype" w:cs="Calibri"/>
          <w:sz w:val="22"/>
          <w:szCs w:val="22"/>
        </w:rPr>
        <w:tab/>
      </w:r>
      <w:r w:rsidRPr="004E5DD4">
        <w:rPr>
          <w:rFonts w:ascii="Palatino Linotype" w:hAnsi="Palatino Linotype" w:cs="Calibri"/>
          <w:sz w:val="22"/>
          <w:szCs w:val="22"/>
        </w:rPr>
        <w:tab/>
      </w:r>
      <w:r w:rsidR="003406BF" w:rsidRPr="003406BF">
        <w:rPr>
          <w:rFonts w:ascii="Palatino Linotype" w:hAnsi="Palatino Linotype" w:cs="Calibri"/>
          <w:sz w:val="22"/>
          <w:szCs w:val="22"/>
          <w:highlight w:val="yellow"/>
        </w:rPr>
        <w:t>[</w:t>
      </w:r>
      <w:r w:rsidR="003406BF" w:rsidRPr="007C2608">
        <w:rPr>
          <w:rFonts w:ascii="Palatino Linotype" w:hAnsi="Palatino Linotype" w:cs="Calibri"/>
          <w:sz w:val="22"/>
          <w:szCs w:val="22"/>
          <w:highlight w:val="yellow"/>
        </w:rPr>
        <w:t>DOPLNÍ DODAVATEL</w:t>
      </w:r>
      <w:r w:rsidR="003406BF" w:rsidRPr="003406BF">
        <w:rPr>
          <w:rFonts w:ascii="Palatino Linotype" w:hAnsi="Palatino Linotype" w:cs="Calibri"/>
          <w:sz w:val="22"/>
          <w:szCs w:val="22"/>
          <w:highlight w:val="yellow"/>
        </w:rPr>
        <w:t>]</w:t>
      </w:r>
      <w:r w:rsidR="003406BF" w:rsidRPr="003406BF" w:rsidDel="003406BF">
        <w:rPr>
          <w:rFonts w:ascii="Palatino Linotype" w:hAnsi="Palatino Linotype" w:cs="Calibri"/>
          <w:sz w:val="22"/>
          <w:szCs w:val="22"/>
          <w:highlight w:val="lightGray"/>
        </w:rPr>
        <w:t xml:space="preserve"> </w:t>
      </w:r>
    </w:p>
    <w:p w14:paraId="1FE9F721" w14:textId="5D810623" w:rsidR="00C42C29" w:rsidRPr="004E5DD4" w:rsidRDefault="00C42C29" w:rsidP="007B0623">
      <w:pPr>
        <w:spacing w:after="120" w:line="276" w:lineRule="auto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>DIČ:</w:t>
      </w:r>
      <w:r w:rsidRPr="004E5DD4">
        <w:rPr>
          <w:rFonts w:ascii="Palatino Linotype" w:hAnsi="Palatino Linotype" w:cs="Calibri"/>
          <w:sz w:val="22"/>
          <w:szCs w:val="22"/>
        </w:rPr>
        <w:tab/>
      </w:r>
      <w:r w:rsidRPr="004E5DD4">
        <w:rPr>
          <w:rFonts w:ascii="Palatino Linotype" w:hAnsi="Palatino Linotype" w:cs="Calibri"/>
          <w:sz w:val="22"/>
          <w:szCs w:val="22"/>
        </w:rPr>
        <w:tab/>
      </w:r>
      <w:r w:rsidRPr="004E5DD4">
        <w:rPr>
          <w:rFonts w:ascii="Palatino Linotype" w:hAnsi="Palatino Linotype" w:cs="Calibri"/>
          <w:sz w:val="22"/>
          <w:szCs w:val="22"/>
        </w:rPr>
        <w:tab/>
      </w:r>
      <w:r w:rsidR="003406BF" w:rsidRPr="003406BF">
        <w:rPr>
          <w:rFonts w:ascii="Palatino Linotype" w:hAnsi="Palatino Linotype" w:cs="Calibri"/>
          <w:sz w:val="22"/>
          <w:szCs w:val="22"/>
          <w:highlight w:val="yellow"/>
        </w:rPr>
        <w:t>[</w:t>
      </w:r>
      <w:r w:rsidR="003406BF" w:rsidRPr="007C2608">
        <w:rPr>
          <w:rFonts w:ascii="Palatino Linotype" w:hAnsi="Palatino Linotype" w:cs="Calibri"/>
          <w:sz w:val="22"/>
          <w:szCs w:val="22"/>
          <w:highlight w:val="yellow"/>
        </w:rPr>
        <w:t>DOPLNÍ DODAVATEL</w:t>
      </w:r>
      <w:r w:rsidR="003406BF" w:rsidRPr="003406BF">
        <w:rPr>
          <w:rFonts w:ascii="Palatino Linotype" w:hAnsi="Palatino Linotype" w:cs="Calibri"/>
          <w:sz w:val="22"/>
          <w:szCs w:val="22"/>
          <w:highlight w:val="yellow"/>
        </w:rPr>
        <w:t>]</w:t>
      </w:r>
      <w:r w:rsidR="003406BF" w:rsidRPr="003406BF" w:rsidDel="003406BF">
        <w:rPr>
          <w:rFonts w:ascii="Palatino Linotype" w:hAnsi="Palatino Linotype" w:cs="Calibri"/>
          <w:sz w:val="22"/>
          <w:szCs w:val="22"/>
          <w:highlight w:val="lightGray"/>
        </w:rPr>
        <w:t xml:space="preserve"> </w:t>
      </w:r>
    </w:p>
    <w:p w14:paraId="6DBA6628" w14:textId="7F957141" w:rsidR="00C42C29" w:rsidRPr="004E5DD4" w:rsidRDefault="00C42C29" w:rsidP="007B0623">
      <w:pPr>
        <w:spacing w:after="120" w:line="276" w:lineRule="auto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>bankovní spojení:</w:t>
      </w:r>
      <w:r w:rsidRPr="004E5DD4">
        <w:rPr>
          <w:rFonts w:ascii="Palatino Linotype" w:hAnsi="Palatino Linotype" w:cs="Calibri"/>
          <w:sz w:val="22"/>
          <w:szCs w:val="22"/>
        </w:rPr>
        <w:tab/>
      </w:r>
      <w:r w:rsidR="003406BF" w:rsidRPr="003406BF">
        <w:rPr>
          <w:rFonts w:ascii="Palatino Linotype" w:hAnsi="Palatino Linotype" w:cs="Calibri"/>
          <w:sz w:val="22"/>
          <w:szCs w:val="22"/>
          <w:highlight w:val="yellow"/>
        </w:rPr>
        <w:t>[</w:t>
      </w:r>
      <w:r w:rsidR="003406BF" w:rsidRPr="007C2608">
        <w:rPr>
          <w:rFonts w:ascii="Palatino Linotype" w:hAnsi="Palatino Linotype" w:cs="Calibri"/>
          <w:sz w:val="22"/>
          <w:szCs w:val="22"/>
          <w:highlight w:val="yellow"/>
        </w:rPr>
        <w:t>DOPLNÍ DODAVATEL</w:t>
      </w:r>
      <w:r w:rsidR="003406BF" w:rsidRPr="003406BF">
        <w:rPr>
          <w:rFonts w:ascii="Palatino Linotype" w:hAnsi="Palatino Linotype" w:cs="Calibri"/>
          <w:sz w:val="22"/>
          <w:szCs w:val="22"/>
          <w:highlight w:val="yellow"/>
        </w:rPr>
        <w:t>]</w:t>
      </w:r>
      <w:r w:rsidR="003406BF" w:rsidRPr="003406BF" w:rsidDel="003406BF">
        <w:rPr>
          <w:rFonts w:ascii="Palatino Linotype" w:hAnsi="Palatino Linotype" w:cs="Calibri"/>
          <w:sz w:val="22"/>
          <w:szCs w:val="22"/>
          <w:highlight w:val="lightGray"/>
        </w:rPr>
        <w:t xml:space="preserve"> </w:t>
      </w:r>
    </w:p>
    <w:p w14:paraId="22EDFD13" w14:textId="30D63F13" w:rsidR="00C42C29" w:rsidRPr="004E5DD4" w:rsidRDefault="00C42C29" w:rsidP="007B0623">
      <w:pPr>
        <w:spacing w:after="120" w:line="276" w:lineRule="auto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>zastoupen:</w:t>
      </w:r>
      <w:r w:rsidRPr="004E5DD4">
        <w:rPr>
          <w:rFonts w:ascii="Palatino Linotype" w:hAnsi="Palatino Linotype" w:cs="Calibri"/>
          <w:sz w:val="22"/>
          <w:szCs w:val="22"/>
        </w:rPr>
        <w:tab/>
      </w:r>
      <w:r w:rsidRPr="004E5DD4">
        <w:rPr>
          <w:rFonts w:ascii="Palatino Linotype" w:hAnsi="Palatino Linotype" w:cs="Calibri"/>
          <w:sz w:val="22"/>
          <w:szCs w:val="22"/>
        </w:rPr>
        <w:tab/>
      </w:r>
      <w:r w:rsidR="003406BF" w:rsidRPr="003406BF">
        <w:rPr>
          <w:rFonts w:ascii="Palatino Linotype" w:hAnsi="Palatino Linotype" w:cs="Calibri"/>
          <w:sz w:val="22"/>
          <w:szCs w:val="22"/>
          <w:highlight w:val="yellow"/>
        </w:rPr>
        <w:t>[</w:t>
      </w:r>
      <w:r w:rsidR="003406BF" w:rsidRPr="007C2608">
        <w:rPr>
          <w:rFonts w:ascii="Palatino Linotype" w:hAnsi="Palatino Linotype" w:cs="Calibri"/>
          <w:sz w:val="22"/>
          <w:szCs w:val="22"/>
          <w:highlight w:val="yellow"/>
        </w:rPr>
        <w:t>DOPLNÍ DODAVATEL</w:t>
      </w:r>
      <w:r w:rsidR="003406BF" w:rsidRPr="003406BF">
        <w:rPr>
          <w:rFonts w:ascii="Palatino Linotype" w:hAnsi="Palatino Linotype" w:cs="Calibri"/>
          <w:sz w:val="22"/>
          <w:szCs w:val="22"/>
          <w:highlight w:val="yellow"/>
        </w:rPr>
        <w:t>]</w:t>
      </w:r>
      <w:r w:rsidR="003406BF" w:rsidRPr="003406BF" w:rsidDel="003406BF">
        <w:rPr>
          <w:rFonts w:ascii="Palatino Linotype" w:hAnsi="Palatino Linotype" w:cs="Calibri"/>
          <w:sz w:val="22"/>
          <w:szCs w:val="22"/>
          <w:highlight w:val="lightGray"/>
        </w:rPr>
        <w:t xml:space="preserve"> </w:t>
      </w:r>
    </w:p>
    <w:p w14:paraId="1F129500" w14:textId="7071F97C" w:rsidR="00C42C29" w:rsidRPr="004E5DD4" w:rsidRDefault="00C42C29" w:rsidP="007B0623">
      <w:pPr>
        <w:spacing w:after="120" w:line="276" w:lineRule="auto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 xml:space="preserve">zapsaný v obchodním rejstříku vedeném </w:t>
      </w:r>
      <w:r w:rsidR="003406BF" w:rsidRPr="003406BF">
        <w:rPr>
          <w:rFonts w:ascii="Palatino Linotype" w:hAnsi="Palatino Linotype" w:cs="Calibri"/>
          <w:sz w:val="22"/>
          <w:szCs w:val="22"/>
          <w:highlight w:val="yellow"/>
        </w:rPr>
        <w:t>[</w:t>
      </w:r>
      <w:r w:rsidR="003406BF" w:rsidRPr="007C2608">
        <w:rPr>
          <w:rFonts w:ascii="Palatino Linotype" w:hAnsi="Palatino Linotype" w:cs="Calibri"/>
          <w:sz w:val="22"/>
          <w:szCs w:val="22"/>
          <w:highlight w:val="yellow"/>
        </w:rPr>
        <w:t>DOPLNÍ DODAVATEL</w:t>
      </w:r>
      <w:proofErr w:type="gramStart"/>
      <w:r w:rsidR="003406BF" w:rsidRPr="003406BF">
        <w:rPr>
          <w:rFonts w:ascii="Palatino Linotype" w:hAnsi="Palatino Linotype" w:cs="Calibri"/>
          <w:sz w:val="22"/>
          <w:szCs w:val="22"/>
          <w:highlight w:val="yellow"/>
        </w:rPr>
        <w:t>]</w:t>
      </w:r>
      <w:r w:rsidR="003406BF" w:rsidRPr="003406BF" w:rsidDel="003406BF">
        <w:rPr>
          <w:rFonts w:ascii="Palatino Linotype" w:hAnsi="Palatino Linotype" w:cs="Calibri"/>
          <w:sz w:val="22"/>
          <w:szCs w:val="22"/>
          <w:highlight w:val="lightGray"/>
        </w:rPr>
        <w:t xml:space="preserve"> </w:t>
      </w:r>
      <w:r w:rsidRPr="004E5DD4">
        <w:rPr>
          <w:rFonts w:ascii="Palatino Linotype" w:hAnsi="Palatino Linotype" w:cs="Calibri"/>
          <w:sz w:val="22"/>
          <w:szCs w:val="22"/>
        </w:rPr>
        <w:t>,</w:t>
      </w:r>
      <w:proofErr w:type="gramEnd"/>
      <w:r w:rsidRPr="004E5DD4">
        <w:rPr>
          <w:rFonts w:ascii="Palatino Linotype" w:hAnsi="Palatino Linotype" w:cs="Calibri"/>
          <w:sz w:val="22"/>
          <w:szCs w:val="22"/>
        </w:rPr>
        <w:t xml:space="preserve"> oddíl </w:t>
      </w:r>
      <w:r w:rsidRPr="00AC31E9">
        <w:rPr>
          <w:rFonts w:ascii="Palatino Linotype" w:hAnsi="Palatino Linotype" w:cs="Calibri"/>
          <w:sz w:val="22"/>
          <w:szCs w:val="22"/>
          <w:highlight w:val="lightGray"/>
        </w:rPr>
        <w:t>[</w:t>
      </w:r>
      <w:r w:rsidR="003406BF" w:rsidRPr="003406BF">
        <w:rPr>
          <w:rFonts w:ascii="Palatino Linotype" w:hAnsi="Palatino Linotype" w:cs="Calibri"/>
          <w:sz w:val="22"/>
          <w:szCs w:val="22"/>
          <w:highlight w:val="yellow"/>
        </w:rPr>
        <w:t>[</w:t>
      </w:r>
      <w:r w:rsidR="003406BF" w:rsidRPr="007C2608">
        <w:rPr>
          <w:rFonts w:ascii="Palatino Linotype" w:hAnsi="Palatino Linotype" w:cs="Calibri"/>
          <w:sz w:val="22"/>
          <w:szCs w:val="22"/>
          <w:highlight w:val="yellow"/>
        </w:rPr>
        <w:t>DOPLNÍ DODAVATEL</w:t>
      </w:r>
      <w:r w:rsidR="003406BF" w:rsidRPr="003406BF">
        <w:rPr>
          <w:rFonts w:ascii="Palatino Linotype" w:hAnsi="Palatino Linotype" w:cs="Calibri"/>
          <w:sz w:val="22"/>
          <w:szCs w:val="22"/>
          <w:highlight w:val="yellow"/>
        </w:rPr>
        <w:t>]</w:t>
      </w:r>
      <w:r w:rsidRPr="004E5DD4">
        <w:rPr>
          <w:rFonts w:ascii="Palatino Linotype" w:hAnsi="Palatino Linotype" w:cs="Calibri"/>
          <w:sz w:val="22"/>
          <w:szCs w:val="22"/>
        </w:rPr>
        <w:t xml:space="preserve">, vložka </w:t>
      </w:r>
      <w:r w:rsidR="003406BF" w:rsidRPr="003406BF">
        <w:rPr>
          <w:rFonts w:ascii="Palatino Linotype" w:hAnsi="Palatino Linotype" w:cs="Calibri"/>
          <w:sz w:val="22"/>
          <w:szCs w:val="22"/>
          <w:highlight w:val="yellow"/>
        </w:rPr>
        <w:t>[</w:t>
      </w:r>
      <w:r w:rsidR="003406BF" w:rsidRPr="007C2608">
        <w:rPr>
          <w:rFonts w:ascii="Palatino Linotype" w:hAnsi="Palatino Linotype" w:cs="Calibri"/>
          <w:sz w:val="22"/>
          <w:szCs w:val="22"/>
          <w:highlight w:val="yellow"/>
        </w:rPr>
        <w:t>DOPLNÍ DODAVATEL</w:t>
      </w:r>
      <w:r w:rsidR="003406BF" w:rsidRPr="003406BF">
        <w:rPr>
          <w:rFonts w:ascii="Palatino Linotype" w:hAnsi="Palatino Linotype" w:cs="Calibri"/>
          <w:sz w:val="22"/>
          <w:szCs w:val="22"/>
          <w:highlight w:val="yellow"/>
        </w:rPr>
        <w:t>]</w:t>
      </w:r>
      <w:r w:rsidR="003406BF" w:rsidRPr="003406BF" w:rsidDel="003406BF">
        <w:rPr>
          <w:rFonts w:ascii="Palatino Linotype" w:hAnsi="Palatino Linotype" w:cs="Calibri"/>
          <w:sz w:val="22"/>
          <w:szCs w:val="22"/>
          <w:highlight w:val="lightGray"/>
        </w:rPr>
        <w:t xml:space="preserve"> </w:t>
      </w:r>
    </w:p>
    <w:p w14:paraId="26EAE556" w14:textId="560F102D" w:rsidR="00C42C29" w:rsidRPr="004E5DD4" w:rsidRDefault="00C42C29" w:rsidP="007B0623">
      <w:pPr>
        <w:spacing w:after="120" w:line="276" w:lineRule="auto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 xml:space="preserve">(dále také </w:t>
      </w:r>
      <w:r w:rsidRPr="004E5DD4">
        <w:rPr>
          <w:rFonts w:ascii="Palatino Linotype" w:hAnsi="Palatino Linotype" w:cs="Calibri"/>
          <w:b/>
          <w:bCs/>
          <w:sz w:val="22"/>
          <w:szCs w:val="22"/>
        </w:rPr>
        <w:t>„Dodavatel“</w:t>
      </w:r>
      <w:r w:rsidRPr="004E5DD4">
        <w:rPr>
          <w:rFonts w:ascii="Palatino Linotype" w:hAnsi="Palatino Linotype" w:cs="Calibri"/>
          <w:sz w:val="22"/>
          <w:szCs w:val="22"/>
        </w:rPr>
        <w:t>)</w:t>
      </w:r>
    </w:p>
    <w:p w14:paraId="67C9517D" w14:textId="77777777" w:rsidR="00C42C29" w:rsidRDefault="00C42C29" w:rsidP="007B0623">
      <w:pPr>
        <w:spacing w:after="120" w:line="276" w:lineRule="auto"/>
        <w:rPr>
          <w:rFonts w:ascii="Palatino Linotype" w:hAnsi="Palatino Linotype" w:cs="Calibri"/>
          <w:sz w:val="22"/>
          <w:szCs w:val="22"/>
        </w:rPr>
      </w:pPr>
    </w:p>
    <w:p w14:paraId="6CE29141" w14:textId="77777777" w:rsidR="003406BF" w:rsidRDefault="003406BF" w:rsidP="007B0623">
      <w:pPr>
        <w:spacing w:after="120" w:line="276" w:lineRule="auto"/>
        <w:rPr>
          <w:rFonts w:ascii="Palatino Linotype" w:hAnsi="Palatino Linotype" w:cs="Calibri"/>
          <w:b/>
          <w:sz w:val="22"/>
          <w:szCs w:val="22"/>
        </w:rPr>
      </w:pPr>
      <w:r>
        <w:rPr>
          <w:rFonts w:ascii="Palatino Linotype" w:hAnsi="Palatino Linotype" w:cs="Calibri"/>
          <w:b/>
          <w:sz w:val="22"/>
          <w:szCs w:val="22"/>
        </w:rPr>
        <w:br w:type="page"/>
      </w:r>
    </w:p>
    <w:p w14:paraId="4D569AF2" w14:textId="424F0794" w:rsidR="00C42C29" w:rsidRDefault="00C42C29" w:rsidP="00AC31E9">
      <w:pPr>
        <w:spacing w:after="120" w:line="276" w:lineRule="auto"/>
        <w:jc w:val="center"/>
        <w:rPr>
          <w:rFonts w:ascii="Palatino Linotype" w:hAnsi="Palatino Linotype" w:cs="Calibri"/>
          <w:b/>
          <w:sz w:val="22"/>
          <w:szCs w:val="22"/>
        </w:rPr>
      </w:pPr>
      <w:r w:rsidRPr="00C42C29">
        <w:rPr>
          <w:rFonts w:ascii="Palatino Linotype" w:hAnsi="Palatino Linotype" w:cs="Calibri"/>
          <w:b/>
          <w:sz w:val="22"/>
          <w:szCs w:val="22"/>
        </w:rPr>
        <w:lastRenderedPageBreak/>
        <w:t>Smluvní strany, vědomy si svých závazků v této Dílčí smlouvě obsažených a s úmyslem být touto Dílčí smlouvou vázány, dohodly se na následujícím znění Dílčí smlouvy:</w:t>
      </w:r>
    </w:p>
    <w:p w14:paraId="1084AEEE" w14:textId="77777777" w:rsidR="008477B8" w:rsidRPr="00C42C29" w:rsidRDefault="008477B8" w:rsidP="00AC31E9">
      <w:pPr>
        <w:spacing w:after="120" w:line="276" w:lineRule="auto"/>
        <w:jc w:val="center"/>
        <w:rPr>
          <w:rFonts w:ascii="Palatino Linotype" w:hAnsi="Palatino Linotype" w:cs="Calibri"/>
          <w:b/>
          <w:sz w:val="22"/>
          <w:szCs w:val="22"/>
        </w:rPr>
      </w:pPr>
    </w:p>
    <w:p w14:paraId="55B70F63" w14:textId="03AD4C33" w:rsidR="00C42C29" w:rsidRPr="00AC31E9" w:rsidRDefault="00C42C29" w:rsidP="00AC31E9">
      <w:pPr>
        <w:pStyle w:val="RLlneksmlouvy"/>
        <w:spacing w:before="0" w:line="276" w:lineRule="auto"/>
        <w:jc w:val="center"/>
        <w:rPr>
          <w:rFonts w:ascii="Palatino Linotype" w:hAnsi="Palatino Linotype"/>
          <w:sz w:val="22"/>
          <w:szCs w:val="22"/>
        </w:rPr>
      </w:pPr>
      <w:bookmarkStart w:id="29" w:name="_Toc357594080"/>
      <w:bookmarkStart w:id="30" w:name="_Toc358638376"/>
      <w:bookmarkStart w:id="31" w:name="_Toc361816449"/>
      <w:bookmarkStart w:id="32" w:name="_Toc361816562"/>
      <w:r w:rsidRPr="00AC31E9">
        <w:rPr>
          <w:rFonts w:ascii="Palatino Linotype" w:hAnsi="Palatino Linotype"/>
          <w:sz w:val="22"/>
          <w:szCs w:val="22"/>
        </w:rPr>
        <w:t>ÚVODNÍ USTANOVENÍ</w:t>
      </w:r>
      <w:bookmarkEnd w:id="29"/>
      <w:bookmarkEnd w:id="30"/>
      <w:bookmarkEnd w:id="31"/>
      <w:bookmarkEnd w:id="32"/>
    </w:p>
    <w:p w14:paraId="6AD62C2B" w14:textId="21DA7351" w:rsidR="00C42C29" w:rsidRPr="00AC31E9" w:rsidRDefault="00C42C29" w:rsidP="007B0623">
      <w:pPr>
        <w:pStyle w:val="RLTextlnkuslovan"/>
        <w:tabs>
          <w:tab w:val="clear" w:pos="420"/>
          <w:tab w:val="num" w:pos="567"/>
        </w:tabs>
        <w:spacing w:line="276" w:lineRule="auto"/>
        <w:ind w:left="567" w:hanging="567"/>
        <w:jc w:val="both"/>
        <w:rPr>
          <w:rFonts w:ascii="Palatino Linotype" w:hAnsi="Palatino Linotype" w:cs="Arial"/>
          <w:sz w:val="22"/>
          <w:szCs w:val="22"/>
        </w:rPr>
      </w:pPr>
      <w:r w:rsidRPr="00AC31E9">
        <w:rPr>
          <w:rFonts w:ascii="Palatino Linotype" w:hAnsi="Palatino Linotype" w:cs="Arial"/>
          <w:sz w:val="22"/>
          <w:szCs w:val="22"/>
        </w:rPr>
        <w:t xml:space="preserve">Objednatel a </w:t>
      </w:r>
      <w:r w:rsidR="005C2931">
        <w:rPr>
          <w:rFonts w:ascii="Palatino Linotype" w:hAnsi="Palatino Linotype" w:cs="Arial"/>
          <w:sz w:val="22"/>
          <w:szCs w:val="22"/>
        </w:rPr>
        <w:t>Dodavatel</w:t>
      </w:r>
      <w:r w:rsidRPr="00AC31E9">
        <w:rPr>
          <w:rFonts w:ascii="Palatino Linotype" w:hAnsi="Palatino Linotype" w:cs="Arial"/>
          <w:sz w:val="22"/>
          <w:szCs w:val="22"/>
        </w:rPr>
        <w:t xml:space="preserve"> uzavřeli dne [</w:t>
      </w:r>
      <w:r w:rsidRPr="00AC31E9">
        <w:rPr>
          <w:rFonts w:ascii="Palatino Linotype" w:hAnsi="Palatino Linotype" w:cs="Arial"/>
          <w:sz w:val="22"/>
          <w:szCs w:val="22"/>
          <w:highlight w:val="lightGray"/>
        </w:rPr>
        <w:t>BUDE DOPLNĚNO</w:t>
      </w:r>
      <w:r w:rsidRPr="00AC31E9">
        <w:rPr>
          <w:rFonts w:ascii="Palatino Linotype" w:hAnsi="Palatino Linotype" w:cs="Arial"/>
          <w:sz w:val="22"/>
          <w:szCs w:val="22"/>
        </w:rPr>
        <w:t xml:space="preserve">] </w:t>
      </w:r>
      <w:r w:rsidR="005C2931" w:rsidRPr="005C2931">
        <w:rPr>
          <w:rFonts w:ascii="Palatino Linotype" w:hAnsi="Palatino Linotype" w:cs="Arial"/>
          <w:b/>
          <w:bCs/>
          <w:sz w:val="22"/>
          <w:szCs w:val="22"/>
          <w:lang w:val="cs-CZ"/>
        </w:rPr>
        <w:t xml:space="preserve">Rámcovou </w:t>
      </w:r>
      <w:r w:rsidR="009B13E6">
        <w:rPr>
          <w:rFonts w:ascii="Palatino Linotype" w:hAnsi="Palatino Linotype" w:cs="Arial"/>
          <w:b/>
          <w:bCs/>
          <w:sz w:val="22"/>
          <w:szCs w:val="22"/>
          <w:lang w:val="cs-CZ"/>
        </w:rPr>
        <w:t>dohodu</w:t>
      </w:r>
      <w:r w:rsidR="005C2931" w:rsidRPr="005C2931">
        <w:rPr>
          <w:rFonts w:ascii="Palatino Linotype" w:hAnsi="Palatino Linotype" w:cs="Arial"/>
          <w:b/>
          <w:bCs/>
          <w:sz w:val="22"/>
          <w:szCs w:val="22"/>
          <w:lang w:val="cs-CZ"/>
        </w:rPr>
        <w:t xml:space="preserve"> </w:t>
      </w:r>
      <w:r w:rsidR="00E12F41">
        <w:rPr>
          <w:rFonts w:ascii="Palatino Linotype" w:hAnsi="Palatino Linotype" w:cs="Arial"/>
          <w:b/>
          <w:bCs/>
          <w:sz w:val="22"/>
          <w:szCs w:val="22"/>
          <w:lang w:val="cs-CZ"/>
        </w:rPr>
        <w:t xml:space="preserve">na </w:t>
      </w:r>
      <w:r w:rsidR="00DF12A2">
        <w:rPr>
          <w:rFonts w:ascii="Palatino Linotype" w:hAnsi="Palatino Linotype" w:cs="Arial"/>
          <w:b/>
          <w:bCs/>
          <w:sz w:val="22"/>
          <w:szCs w:val="22"/>
          <w:lang w:val="cs-CZ"/>
        </w:rPr>
        <w:t>poskytování odborných služeb</w:t>
      </w:r>
      <w:r w:rsidR="00E12F41">
        <w:rPr>
          <w:rFonts w:ascii="Palatino Linotype" w:hAnsi="Palatino Linotype" w:cs="Arial"/>
          <w:b/>
          <w:bCs/>
          <w:sz w:val="22"/>
          <w:szCs w:val="22"/>
          <w:lang w:val="cs-CZ"/>
        </w:rPr>
        <w:t xml:space="preserve"> v oblasti kybernetické bezpečnosti</w:t>
      </w:r>
      <w:r w:rsidRPr="00AC31E9">
        <w:rPr>
          <w:rFonts w:ascii="Palatino Linotype" w:hAnsi="Palatino Linotype" w:cs="Arial"/>
          <w:sz w:val="22"/>
          <w:szCs w:val="22"/>
        </w:rPr>
        <w:t xml:space="preserve"> (dále jen „</w:t>
      </w:r>
      <w:r w:rsidRPr="00AC31E9">
        <w:rPr>
          <w:rFonts w:ascii="Palatino Linotype" w:hAnsi="Palatino Linotype" w:cs="Arial"/>
          <w:b/>
          <w:sz w:val="22"/>
          <w:szCs w:val="22"/>
        </w:rPr>
        <w:t xml:space="preserve">Rámcová </w:t>
      </w:r>
      <w:r w:rsidR="009B13E6">
        <w:rPr>
          <w:rFonts w:ascii="Palatino Linotype" w:hAnsi="Palatino Linotype" w:cs="Arial"/>
          <w:b/>
          <w:sz w:val="22"/>
          <w:szCs w:val="22"/>
        </w:rPr>
        <w:t>dohoda</w:t>
      </w:r>
      <w:r w:rsidRPr="00AC31E9">
        <w:rPr>
          <w:rFonts w:ascii="Palatino Linotype" w:hAnsi="Palatino Linotype" w:cs="Arial"/>
          <w:sz w:val="22"/>
          <w:szCs w:val="22"/>
        </w:rPr>
        <w:t>“)</w:t>
      </w:r>
      <w:r w:rsidR="005C2931">
        <w:rPr>
          <w:rFonts w:ascii="Palatino Linotype" w:hAnsi="Palatino Linotype" w:cs="Arial"/>
          <w:sz w:val="22"/>
          <w:szCs w:val="22"/>
        </w:rPr>
        <w:t>.</w:t>
      </w:r>
    </w:p>
    <w:p w14:paraId="35695A58" w14:textId="1B79A920" w:rsidR="00C42C29" w:rsidRPr="00AC31E9" w:rsidRDefault="00C42C29" w:rsidP="007B0623">
      <w:pPr>
        <w:pStyle w:val="RLTextlnkuslovan"/>
        <w:tabs>
          <w:tab w:val="clear" w:pos="420"/>
          <w:tab w:val="num" w:pos="567"/>
        </w:tabs>
        <w:spacing w:line="276" w:lineRule="auto"/>
        <w:ind w:left="567" w:hanging="567"/>
        <w:jc w:val="both"/>
        <w:rPr>
          <w:rFonts w:ascii="Palatino Linotype" w:hAnsi="Palatino Linotype" w:cs="Arial"/>
          <w:sz w:val="22"/>
          <w:szCs w:val="22"/>
        </w:rPr>
      </w:pPr>
      <w:r w:rsidRPr="00AC31E9">
        <w:rPr>
          <w:rFonts w:ascii="Palatino Linotype" w:hAnsi="Palatino Linotype" w:cs="Arial"/>
          <w:sz w:val="22"/>
          <w:szCs w:val="22"/>
        </w:rPr>
        <w:t xml:space="preserve">Podpisem Rámcové </w:t>
      </w:r>
      <w:r w:rsidR="009B13E6">
        <w:rPr>
          <w:rFonts w:ascii="Palatino Linotype" w:hAnsi="Palatino Linotype" w:cs="Arial"/>
          <w:sz w:val="22"/>
          <w:szCs w:val="22"/>
        </w:rPr>
        <w:t>dohody</w:t>
      </w:r>
      <w:r w:rsidRPr="00AC31E9">
        <w:rPr>
          <w:rFonts w:ascii="Palatino Linotype" w:hAnsi="Palatino Linotype" w:cs="Arial"/>
          <w:sz w:val="22"/>
          <w:szCs w:val="22"/>
        </w:rPr>
        <w:t xml:space="preserve"> se tak </w:t>
      </w:r>
      <w:r w:rsidR="005C2931">
        <w:rPr>
          <w:rFonts w:ascii="Palatino Linotype" w:hAnsi="Palatino Linotype" w:cs="Arial"/>
          <w:sz w:val="22"/>
          <w:szCs w:val="22"/>
        </w:rPr>
        <w:t>Dodavatel</w:t>
      </w:r>
      <w:r w:rsidRPr="00AC31E9">
        <w:rPr>
          <w:rFonts w:ascii="Palatino Linotype" w:hAnsi="Palatino Linotype" w:cs="Arial"/>
          <w:sz w:val="22"/>
          <w:szCs w:val="22"/>
        </w:rPr>
        <w:t xml:space="preserve"> zavázal Objednateli poskytovat </w:t>
      </w:r>
      <w:r w:rsidR="009B13E6">
        <w:rPr>
          <w:rFonts w:ascii="Palatino Linotype" w:hAnsi="Palatino Linotype" w:cs="Arial"/>
          <w:sz w:val="22"/>
          <w:szCs w:val="22"/>
        </w:rPr>
        <w:t>Plnění</w:t>
      </w:r>
      <w:r w:rsidRPr="00AC31E9">
        <w:rPr>
          <w:rFonts w:ascii="Palatino Linotype" w:hAnsi="Palatino Linotype" w:cs="Arial"/>
          <w:sz w:val="22"/>
          <w:szCs w:val="22"/>
        </w:rPr>
        <w:t xml:space="preserve"> definované v čl. </w:t>
      </w:r>
      <w:r w:rsidR="005C2931">
        <w:rPr>
          <w:rFonts w:ascii="Palatino Linotype" w:hAnsi="Palatino Linotype" w:cs="Arial"/>
          <w:sz w:val="22"/>
          <w:szCs w:val="22"/>
        </w:rPr>
        <w:t xml:space="preserve">2 </w:t>
      </w:r>
      <w:r w:rsidRPr="00AC31E9">
        <w:rPr>
          <w:rFonts w:ascii="Palatino Linotype" w:hAnsi="Palatino Linotype" w:cs="Arial"/>
          <w:sz w:val="22"/>
          <w:szCs w:val="22"/>
        </w:rPr>
        <w:t xml:space="preserve">Rámcové </w:t>
      </w:r>
      <w:r w:rsidR="009B13E6">
        <w:rPr>
          <w:rFonts w:ascii="Palatino Linotype" w:hAnsi="Palatino Linotype" w:cs="Arial"/>
          <w:sz w:val="22"/>
          <w:szCs w:val="22"/>
        </w:rPr>
        <w:t>dohody</w:t>
      </w:r>
      <w:r w:rsidRPr="00AC31E9">
        <w:rPr>
          <w:rFonts w:ascii="Palatino Linotype" w:hAnsi="Palatino Linotype" w:cs="Arial"/>
          <w:sz w:val="22"/>
          <w:szCs w:val="22"/>
        </w:rPr>
        <w:t xml:space="preserve">, a to za podmínek stanovených v této Dílčí smlouvě a v Rámcové </w:t>
      </w:r>
      <w:r w:rsidR="009B13E6">
        <w:rPr>
          <w:rFonts w:ascii="Palatino Linotype" w:hAnsi="Palatino Linotype" w:cs="Arial"/>
          <w:sz w:val="22"/>
          <w:szCs w:val="22"/>
        </w:rPr>
        <w:t>dohodě</w:t>
      </w:r>
      <w:r w:rsidRPr="00AC31E9">
        <w:rPr>
          <w:rFonts w:ascii="Palatino Linotype" w:hAnsi="Palatino Linotype" w:cs="Arial"/>
          <w:sz w:val="22"/>
          <w:szCs w:val="22"/>
        </w:rPr>
        <w:t xml:space="preserve">. </w:t>
      </w:r>
    </w:p>
    <w:p w14:paraId="2B9CE2D7" w14:textId="3F5F316C" w:rsidR="00C42C29" w:rsidRPr="00E84F80" w:rsidRDefault="00C42C29" w:rsidP="007B0623">
      <w:pPr>
        <w:pStyle w:val="RLTextlnkuslovan"/>
        <w:tabs>
          <w:tab w:val="clear" w:pos="420"/>
          <w:tab w:val="num" w:pos="567"/>
        </w:tabs>
        <w:spacing w:line="276" w:lineRule="auto"/>
        <w:ind w:left="567" w:hanging="567"/>
        <w:jc w:val="both"/>
        <w:rPr>
          <w:rFonts w:ascii="Palatino Linotype" w:hAnsi="Palatino Linotype" w:cs="Arial"/>
          <w:sz w:val="22"/>
          <w:szCs w:val="22"/>
        </w:rPr>
      </w:pPr>
      <w:r w:rsidRPr="00AC31E9">
        <w:rPr>
          <w:rFonts w:ascii="Palatino Linotype" w:hAnsi="Palatino Linotype" w:cs="Arial"/>
          <w:sz w:val="22"/>
          <w:szCs w:val="22"/>
          <w:lang w:eastAsia="en-US"/>
        </w:rPr>
        <w:t xml:space="preserve">Není-li v Dílčí smlouvě stanoveno jinak nebo neplyne-li z povahy věci jinak, mají veškeré pojmy definované v Rámcové </w:t>
      </w:r>
      <w:r w:rsidR="009B13E6">
        <w:rPr>
          <w:rFonts w:ascii="Palatino Linotype" w:hAnsi="Palatino Linotype" w:cs="Arial"/>
          <w:sz w:val="22"/>
          <w:szCs w:val="22"/>
          <w:lang w:eastAsia="en-US"/>
        </w:rPr>
        <w:t>dohodě</w:t>
      </w:r>
      <w:r w:rsidRPr="00AC31E9">
        <w:rPr>
          <w:rFonts w:ascii="Palatino Linotype" w:hAnsi="Palatino Linotype" w:cs="Arial"/>
          <w:sz w:val="22"/>
          <w:szCs w:val="22"/>
          <w:lang w:eastAsia="en-US"/>
        </w:rPr>
        <w:t xml:space="preserve"> a použité v Dílčí smlouvě stejný význam jako v Rámcové </w:t>
      </w:r>
      <w:r w:rsidR="009B13E6">
        <w:rPr>
          <w:rFonts w:ascii="Palatino Linotype" w:hAnsi="Palatino Linotype" w:cs="Arial"/>
          <w:sz w:val="22"/>
          <w:szCs w:val="22"/>
          <w:lang w:eastAsia="en-US"/>
        </w:rPr>
        <w:t>dohodě</w:t>
      </w:r>
      <w:r w:rsidRPr="00E84F80">
        <w:rPr>
          <w:rFonts w:ascii="Palatino Linotype" w:hAnsi="Palatino Linotype" w:cs="Arial"/>
          <w:sz w:val="22"/>
          <w:szCs w:val="22"/>
          <w:lang w:eastAsia="en-US"/>
        </w:rPr>
        <w:t>.</w:t>
      </w:r>
    </w:p>
    <w:p w14:paraId="3CB72DE5" w14:textId="7BD0BCD2" w:rsidR="00C42C29" w:rsidRPr="00AC31E9" w:rsidRDefault="00C42C29" w:rsidP="00AC31E9">
      <w:pPr>
        <w:pStyle w:val="RLlneksmlouvy"/>
        <w:spacing w:before="0" w:line="276" w:lineRule="auto"/>
        <w:jc w:val="center"/>
        <w:rPr>
          <w:rFonts w:ascii="Palatino Linotype" w:hAnsi="Palatino Linotype"/>
          <w:sz w:val="22"/>
          <w:szCs w:val="22"/>
        </w:rPr>
      </w:pPr>
      <w:bookmarkStart w:id="33" w:name="_Toc357594081"/>
      <w:bookmarkStart w:id="34" w:name="_Toc358638377"/>
      <w:bookmarkStart w:id="35" w:name="_Toc361816450"/>
      <w:bookmarkStart w:id="36" w:name="_Toc361816563"/>
      <w:r w:rsidRPr="00E84F80">
        <w:rPr>
          <w:rFonts w:ascii="Palatino Linotype" w:hAnsi="Palatino Linotype"/>
          <w:sz w:val="22"/>
          <w:szCs w:val="22"/>
        </w:rPr>
        <w:t xml:space="preserve">PŘEDMĚT </w:t>
      </w:r>
      <w:r w:rsidR="009B13E6">
        <w:rPr>
          <w:rFonts w:ascii="Palatino Linotype" w:hAnsi="Palatino Linotype"/>
          <w:sz w:val="22"/>
          <w:szCs w:val="22"/>
        </w:rPr>
        <w:t xml:space="preserve">Dílčí </w:t>
      </w:r>
      <w:r w:rsidRPr="00AC31E9">
        <w:rPr>
          <w:rFonts w:ascii="Palatino Linotype" w:hAnsi="Palatino Linotype"/>
          <w:sz w:val="22"/>
          <w:szCs w:val="22"/>
        </w:rPr>
        <w:t>SMLOUVY</w:t>
      </w:r>
      <w:bookmarkEnd w:id="33"/>
      <w:bookmarkEnd w:id="34"/>
      <w:bookmarkEnd w:id="35"/>
      <w:bookmarkEnd w:id="36"/>
    </w:p>
    <w:p w14:paraId="5A687139" w14:textId="4E973D7E" w:rsidR="00C42C29" w:rsidRPr="00AC31E9" w:rsidRDefault="005C2931" w:rsidP="007B0623">
      <w:pPr>
        <w:pStyle w:val="RLTextlnkuslovan"/>
        <w:tabs>
          <w:tab w:val="clear" w:pos="420"/>
          <w:tab w:val="num" w:pos="567"/>
        </w:tabs>
        <w:spacing w:line="276" w:lineRule="auto"/>
        <w:ind w:left="567" w:hanging="567"/>
        <w:jc w:val="both"/>
        <w:rPr>
          <w:rFonts w:ascii="Palatino Linotype" w:hAnsi="Palatino Linotype" w:cs="Arial"/>
          <w:sz w:val="22"/>
          <w:szCs w:val="22"/>
        </w:rPr>
      </w:pPr>
      <w:r>
        <w:rPr>
          <w:rFonts w:ascii="Palatino Linotype" w:hAnsi="Palatino Linotype" w:cs="Arial"/>
          <w:sz w:val="22"/>
          <w:szCs w:val="22"/>
        </w:rPr>
        <w:t>Dodavatel</w:t>
      </w:r>
      <w:r w:rsidR="00C42C29" w:rsidRPr="00AC31E9">
        <w:rPr>
          <w:rFonts w:ascii="Palatino Linotype" w:hAnsi="Palatino Linotype" w:cs="Arial"/>
          <w:sz w:val="22"/>
          <w:szCs w:val="22"/>
        </w:rPr>
        <w:t xml:space="preserve"> se Dílčí smlouvou zavazuje poskytnout plnění v rozsahu dle Přílohy č. 1 této Dílčí smlouvy (dále jen „</w:t>
      </w:r>
      <w:r w:rsidR="00C42C29" w:rsidRPr="00AC31E9">
        <w:rPr>
          <w:rFonts w:ascii="Palatino Linotype" w:hAnsi="Palatino Linotype" w:cs="Arial"/>
          <w:b/>
          <w:sz w:val="22"/>
          <w:szCs w:val="22"/>
        </w:rPr>
        <w:t>Služby</w:t>
      </w:r>
      <w:r w:rsidR="00C42C29" w:rsidRPr="00AC31E9">
        <w:rPr>
          <w:rFonts w:ascii="Palatino Linotype" w:hAnsi="Palatino Linotype" w:cs="Arial"/>
          <w:sz w:val="22"/>
          <w:szCs w:val="22"/>
        </w:rPr>
        <w:t>“).</w:t>
      </w:r>
    </w:p>
    <w:p w14:paraId="73CC7909" w14:textId="0539F77B" w:rsidR="00C42C29" w:rsidRPr="00AC31E9" w:rsidRDefault="00C42C29" w:rsidP="007B0623">
      <w:pPr>
        <w:pStyle w:val="RLTextlnkuslovan"/>
        <w:tabs>
          <w:tab w:val="clear" w:pos="420"/>
          <w:tab w:val="num" w:pos="567"/>
        </w:tabs>
        <w:spacing w:line="276" w:lineRule="auto"/>
        <w:ind w:left="567" w:hanging="567"/>
        <w:jc w:val="both"/>
        <w:rPr>
          <w:rFonts w:ascii="Palatino Linotype" w:hAnsi="Palatino Linotype" w:cs="Arial"/>
          <w:sz w:val="22"/>
          <w:szCs w:val="22"/>
        </w:rPr>
      </w:pPr>
      <w:r w:rsidRPr="00AC31E9">
        <w:rPr>
          <w:rFonts w:ascii="Palatino Linotype" w:hAnsi="Palatino Linotype" w:cs="Arial"/>
          <w:sz w:val="22"/>
          <w:szCs w:val="22"/>
        </w:rPr>
        <w:t xml:space="preserve">Objednatel se Dílčí smlouvou zavazuje zaplatit </w:t>
      </w:r>
      <w:r w:rsidR="0091151C">
        <w:rPr>
          <w:rFonts w:ascii="Palatino Linotype" w:hAnsi="Palatino Linotype" w:cs="Arial"/>
          <w:sz w:val="22"/>
          <w:szCs w:val="22"/>
        </w:rPr>
        <w:t>Dodavateli</w:t>
      </w:r>
      <w:r w:rsidRPr="00AC31E9">
        <w:rPr>
          <w:rFonts w:ascii="Palatino Linotype" w:hAnsi="Palatino Linotype" w:cs="Arial"/>
          <w:sz w:val="22"/>
          <w:szCs w:val="22"/>
        </w:rPr>
        <w:t xml:space="preserve"> za </w:t>
      </w:r>
      <w:r w:rsidRPr="00AC31E9">
        <w:rPr>
          <w:rFonts w:ascii="Palatino Linotype" w:hAnsi="Palatino Linotype" w:cs="Arial"/>
          <w:sz w:val="22"/>
          <w:szCs w:val="22"/>
          <w:lang w:eastAsia="en-US"/>
        </w:rPr>
        <w:t xml:space="preserve">Služby </w:t>
      </w:r>
      <w:r w:rsidRPr="00AC31E9">
        <w:rPr>
          <w:rFonts w:ascii="Palatino Linotype" w:hAnsi="Palatino Linotype" w:cs="Arial"/>
          <w:sz w:val="22"/>
          <w:szCs w:val="22"/>
        </w:rPr>
        <w:t xml:space="preserve">cenu určenou v souladu s čl. </w:t>
      </w:r>
      <w:r w:rsidR="005C2931">
        <w:rPr>
          <w:rFonts w:ascii="Palatino Linotype" w:hAnsi="Palatino Linotype" w:cs="Arial"/>
          <w:sz w:val="22"/>
          <w:szCs w:val="22"/>
        </w:rPr>
        <w:t xml:space="preserve">4 </w:t>
      </w:r>
      <w:r w:rsidRPr="00AC31E9">
        <w:rPr>
          <w:rFonts w:ascii="Palatino Linotype" w:hAnsi="Palatino Linotype" w:cs="Arial"/>
          <w:sz w:val="22"/>
          <w:szCs w:val="22"/>
        </w:rPr>
        <w:t xml:space="preserve">Rámcové </w:t>
      </w:r>
      <w:r w:rsidR="009B13E6">
        <w:rPr>
          <w:rFonts w:ascii="Palatino Linotype" w:hAnsi="Palatino Linotype" w:cs="Arial"/>
          <w:sz w:val="22"/>
          <w:szCs w:val="22"/>
        </w:rPr>
        <w:t>dohody</w:t>
      </w:r>
      <w:r w:rsidRPr="00AC31E9">
        <w:rPr>
          <w:rFonts w:ascii="Palatino Linotype" w:hAnsi="Palatino Linotype" w:cs="Arial"/>
          <w:sz w:val="22"/>
          <w:szCs w:val="22"/>
        </w:rPr>
        <w:t xml:space="preserve"> </w:t>
      </w:r>
      <w:r w:rsidRPr="00AC31E9">
        <w:rPr>
          <w:rFonts w:ascii="Palatino Linotype" w:hAnsi="Palatino Linotype" w:cs="Arial"/>
          <w:sz w:val="22"/>
          <w:szCs w:val="22"/>
          <w:lang w:eastAsia="en-US"/>
        </w:rPr>
        <w:t>(dále jen „</w:t>
      </w:r>
      <w:r w:rsidRPr="00AC31E9">
        <w:rPr>
          <w:rFonts w:ascii="Palatino Linotype" w:hAnsi="Palatino Linotype" w:cs="Arial"/>
          <w:b/>
          <w:sz w:val="22"/>
          <w:szCs w:val="22"/>
          <w:lang w:eastAsia="en-US"/>
        </w:rPr>
        <w:t>Cena</w:t>
      </w:r>
      <w:r w:rsidRPr="00AC31E9">
        <w:rPr>
          <w:rFonts w:ascii="Palatino Linotype" w:hAnsi="Palatino Linotype" w:cs="Arial"/>
          <w:sz w:val="22"/>
          <w:szCs w:val="22"/>
          <w:lang w:eastAsia="en-US"/>
        </w:rPr>
        <w:t>“).</w:t>
      </w:r>
    </w:p>
    <w:p w14:paraId="064C4C9A" w14:textId="77777777" w:rsidR="00C42C29" w:rsidRPr="00AC31E9" w:rsidRDefault="00C42C29" w:rsidP="007B0623">
      <w:pPr>
        <w:pStyle w:val="RLTextlnkuslovan"/>
        <w:tabs>
          <w:tab w:val="clear" w:pos="420"/>
          <w:tab w:val="num" w:pos="567"/>
        </w:tabs>
        <w:spacing w:line="276" w:lineRule="auto"/>
        <w:ind w:left="567" w:hanging="567"/>
        <w:jc w:val="both"/>
        <w:rPr>
          <w:rFonts w:ascii="Palatino Linotype" w:hAnsi="Palatino Linotype" w:cs="Arial"/>
          <w:sz w:val="22"/>
          <w:szCs w:val="22"/>
        </w:rPr>
      </w:pPr>
      <w:r w:rsidRPr="00AC31E9">
        <w:rPr>
          <w:rFonts w:ascii="Palatino Linotype" w:hAnsi="Palatino Linotype" w:cs="Arial"/>
          <w:sz w:val="22"/>
          <w:szCs w:val="22"/>
        </w:rPr>
        <w:t>Smluvní strany se zavazují poskytnout si navzájem součinnost nezbytnou k řádnému splnění jejich povinností dle této Dílčí smlouvy.</w:t>
      </w:r>
    </w:p>
    <w:p w14:paraId="38236CDD" w14:textId="77777777" w:rsidR="00C42C29" w:rsidRPr="00AC31E9" w:rsidRDefault="00C42C29" w:rsidP="00AC31E9">
      <w:pPr>
        <w:pStyle w:val="RLlneksmlouvy"/>
        <w:spacing w:before="0" w:line="276" w:lineRule="auto"/>
        <w:jc w:val="center"/>
        <w:rPr>
          <w:rFonts w:ascii="Palatino Linotype" w:hAnsi="Palatino Linotype"/>
          <w:sz w:val="22"/>
          <w:szCs w:val="22"/>
        </w:rPr>
      </w:pPr>
      <w:bookmarkStart w:id="37" w:name="_Toc357594082"/>
      <w:bookmarkStart w:id="38" w:name="_Toc358638378"/>
      <w:bookmarkStart w:id="39" w:name="_Toc361816451"/>
      <w:bookmarkStart w:id="40" w:name="_Toc361816564"/>
      <w:r w:rsidRPr="00AC31E9">
        <w:rPr>
          <w:rFonts w:ascii="Palatino Linotype" w:hAnsi="Palatino Linotype"/>
          <w:sz w:val="22"/>
          <w:szCs w:val="22"/>
        </w:rPr>
        <w:t xml:space="preserve">CENA </w:t>
      </w:r>
      <w:bookmarkEnd w:id="37"/>
      <w:bookmarkEnd w:id="38"/>
      <w:bookmarkEnd w:id="39"/>
      <w:bookmarkEnd w:id="40"/>
      <w:r w:rsidRPr="00AC31E9">
        <w:rPr>
          <w:rFonts w:ascii="Palatino Linotype" w:hAnsi="Palatino Linotype"/>
          <w:sz w:val="22"/>
          <w:szCs w:val="22"/>
        </w:rPr>
        <w:t>ZA POSKYTNUTÍ SLUŽEB</w:t>
      </w:r>
    </w:p>
    <w:p w14:paraId="4214279D" w14:textId="342DBE36" w:rsidR="00C42C29" w:rsidRPr="00AC31E9" w:rsidRDefault="00C42C29" w:rsidP="007B0623">
      <w:pPr>
        <w:pStyle w:val="RLTextlnkuslovan"/>
        <w:tabs>
          <w:tab w:val="clear" w:pos="420"/>
          <w:tab w:val="num" w:pos="567"/>
        </w:tabs>
        <w:spacing w:line="276" w:lineRule="auto"/>
        <w:ind w:left="567" w:hanging="567"/>
        <w:jc w:val="both"/>
        <w:rPr>
          <w:rFonts w:ascii="Palatino Linotype" w:hAnsi="Palatino Linotype" w:cs="Arial"/>
          <w:sz w:val="22"/>
          <w:szCs w:val="22"/>
          <w:lang w:eastAsia="en-US"/>
        </w:rPr>
      </w:pPr>
      <w:r w:rsidRPr="00AC31E9">
        <w:rPr>
          <w:rFonts w:ascii="Palatino Linotype" w:hAnsi="Palatino Linotype" w:cs="Arial"/>
          <w:sz w:val="22"/>
          <w:szCs w:val="22"/>
          <w:lang w:eastAsia="en-US"/>
        </w:rPr>
        <w:t xml:space="preserve">Smluvní strany se dohodly, že cena za poskytnutí Služeb </w:t>
      </w:r>
      <w:r w:rsidR="005C2931">
        <w:rPr>
          <w:rFonts w:ascii="Palatino Linotype" w:hAnsi="Palatino Linotype" w:cs="Arial"/>
          <w:sz w:val="22"/>
          <w:szCs w:val="22"/>
          <w:lang w:eastAsia="en-US"/>
        </w:rPr>
        <w:t>Dodavatelem</w:t>
      </w:r>
      <w:r w:rsidRPr="00AC31E9">
        <w:rPr>
          <w:rFonts w:ascii="Palatino Linotype" w:hAnsi="Palatino Linotype" w:cs="Arial"/>
          <w:sz w:val="22"/>
          <w:szCs w:val="22"/>
          <w:lang w:eastAsia="en-US"/>
        </w:rPr>
        <w:t xml:space="preserve"> dle této Dílčí smlouvy činí </w:t>
      </w:r>
      <w:r w:rsidRPr="00AC31E9">
        <w:rPr>
          <w:rFonts w:ascii="Palatino Linotype" w:hAnsi="Palatino Linotype" w:cs="Arial"/>
          <w:sz w:val="22"/>
          <w:szCs w:val="22"/>
        </w:rPr>
        <w:t>[</w:t>
      </w:r>
      <w:r w:rsidRPr="00AC31E9">
        <w:rPr>
          <w:rFonts w:ascii="Palatino Linotype" w:hAnsi="Palatino Linotype" w:cs="Arial"/>
          <w:sz w:val="22"/>
          <w:szCs w:val="22"/>
          <w:highlight w:val="lightGray"/>
        </w:rPr>
        <w:t>BUDE DOPLNĚNO</w:t>
      </w:r>
      <w:r w:rsidRPr="00AC31E9">
        <w:rPr>
          <w:rFonts w:ascii="Palatino Linotype" w:hAnsi="Palatino Linotype" w:cs="Arial"/>
          <w:sz w:val="22"/>
          <w:szCs w:val="22"/>
        </w:rPr>
        <w:t>],- Kč bez DPH.</w:t>
      </w:r>
    </w:p>
    <w:p w14:paraId="1A4076E6" w14:textId="7CD181AF" w:rsidR="00C42C29" w:rsidRPr="00AC31E9" w:rsidRDefault="00C42C29" w:rsidP="007B0623">
      <w:pPr>
        <w:pStyle w:val="RLTextlnkuslovan"/>
        <w:tabs>
          <w:tab w:val="clear" w:pos="420"/>
          <w:tab w:val="num" w:pos="567"/>
        </w:tabs>
        <w:spacing w:line="276" w:lineRule="auto"/>
        <w:ind w:left="567" w:hanging="567"/>
        <w:jc w:val="both"/>
        <w:rPr>
          <w:rFonts w:ascii="Palatino Linotype" w:hAnsi="Palatino Linotype" w:cs="Arial"/>
          <w:sz w:val="22"/>
          <w:szCs w:val="22"/>
          <w:lang w:eastAsia="en-US"/>
        </w:rPr>
      </w:pPr>
      <w:r w:rsidRPr="00AC31E9">
        <w:rPr>
          <w:rFonts w:ascii="Palatino Linotype" w:hAnsi="Palatino Linotype" w:cs="Arial"/>
          <w:sz w:val="22"/>
          <w:szCs w:val="22"/>
          <w:lang w:eastAsia="en-US"/>
        </w:rPr>
        <w:t xml:space="preserve">Cena za poskytnutí Služeb byla stanovena </w:t>
      </w:r>
      <w:r w:rsidRPr="00AC31E9">
        <w:rPr>
          <w:rFonts w:ascii="Palatino Linotype" w:hAnsi="Palatino Linotype" w:cs="Arial"/>
          <w:sz w:val="22"/>
          <w:szCs w:val="22"/>
        </w:rPr>
        <w:t xml:space="preserve">v souladu s jednotkovými cenami za příslušná </w:t>
      </w:r>
      <w:r w:rsidR="009B13E6">
        <w:rPr>
          <w:rFonts w:ascii="Palatino Linotype" w:hAnsi="Palatino Linotype" w:cs="Arial"/>
          <w:sz w:val="22"/>
          <w:szCs w:val="22"/>
        </w:rPr>
        <w:t>P</w:t>
      </w:r>
      <w:r w:rsidRPr="00AC31E9">
        <w:rPr>
          <w:rFonts w:ascii="Palatino Linotype" w:hAnsi="Palatino Linotype" w:cs="Arial"/>
          <w:sz w:val="22"/>
          <w:szCs w:val="22"/>
        </w:rPr>
        <w:t xml:space="preserve">lnění v rámci sjednané Služby uvedené v Rámcové </w:t>
      </w:r>
      <w:r w:rsidR="009B13E6">
        <w:rPr>
          <w:rFonts w:ascii="Palatino Linotype" w:hAnsi="Palatino Linotype" w:cs="Arial"/>
          <w:sz w:val="22"/>
          <w:szCs w:val="22"/>
        </w:rPr>
        <w:t>dohodě</w:t>
      </w:r>
      <w:r w:rsidR="005C2931">
        <w:rPr>
          <w:rFonts w:ascii="Palatino Linotype" w:hAnsi="Palatino Linotype" w:cs="Arial"/>
          <w:sz w:val="22"/>
          <w:szCs w:val="22"/>
        </w:rPr>
        <w:t>.</w:t>
      </w:r>
    </w:p>
    <w:p w14:paraId="361E0642" w14:textId="77777777" w:rsidR="00C42C29" w:rsidRPr="00AC31E9" w:rsidRDefault="00C42C29" w:rsidP="007B0623">
      <w:pPr>
        <w:pStyle w:val="RLTextlnkuslovan"/>
        <w:tabs>
          <w:tab w:val="clear" w:pos="420"/>
          <w:tab w:val="num" w:pos="567"/>
        </w:tabs>
        <w:spacing w:line="276" w:lineRule="auto"/>
        <w:ind w:left="567" w:hanging="567"/>
        <w:jc w:val="both"/>
        <w:rPr>
          <w:rFonts w:ascii="Palatino Linotype" w:hAnsi="Palatino Linotype" w:cs="Arial"/>
          <w:sz w:val="22"/>
          <w:szCs w:val="22"/>
          <w:lang w:eastAsia="en-US"/>
        </w:rPr>
      </w:pPr>
      <w:r w:rsidRPr="00AC31E9">
        <w:rPr>
          <w:rFonts w:ascii="Palatino Linotype" w:hAnsi="Palatino Linotype" w:cs="Arial"/>
          <w:sz w:val="22"/>
          <w:szCs w:val="22"/>
          <w:lang w:eastAsia="en-US"/>
        </w:rPr>
        <w:t xml:space="preserve">Podrobné vymezení ceny za poskytnutí Služeb dle odst. 3.1 této Dílčí smlouvy je uvedeno v Příloze č. 2 této Dílčí smlouvy. </w:t>
      </w:r>
    </w:p>
    <w:p w14:paraId="38E2EE5D" w14:textId="399BBBE5" w:rsidR="00C42C29" w:rsidRPr="00AC31E9" w:rsidRDefault="00C42C29" w:rsidP="007B0623">
      <w:pPr>
        <w:pStyle w:val="RLTextlnkuslovan"/>
        <w:tabs>
          <w:tab w:val="clear" w:pos="420"/>
          <w:tab w:val="num" w:pos="567"/>
        </w:tabs>
        <w:spacing w:line="276" w:lineRule="auto"/>
        <w:ind w:left="567" w:hanging="567"/>
        <w:jc w:val="both"/>
        <w:rPr>
          <w:rFonts w:ascii="Palatino Linotype" w:hAnsi="Palatino Linotype" w:cs="Arial"/>
          <w:sz w:val="22"/>
          <w:szCs w:val="22"/>
          <w:lang w:eastAsia="en-US"/>
        </w:rPr>
      </w:pPr>
      <w:r w:rsidRPr="00AC31E9">
        <w:rPr>
          <w:rFonts w:ascii="Palatino Linotype" w:hAnsi="Palatino Linotype" w:cs="Arial"/>
          <w:sz w:val="22"/>
          <w:szCs w:val="22"/>
          <w:lang w:eastAsia="en-US"/>
        </w:rPr>
        <w:t xml:space="preserve">Ostatní podmínky vztahující se k platbě ceny za Služby poskytnuté Dodavatelem dle této Dílčí smlouvy, jakož i lhůta splatnosti, jsou uvedeny v čl. </w:t>
      </w:r>
      <w:r w:rsidR="005C2931">
        <w:rPr>
          <w:rFonts w:ascii="Palatino Linotype" w:hAnsi="Palatino Linotype" w:cs="Arial"/>
          <w:sz w:val="22"/>
          <w:szCs w:val="22"/>
          <w:lang w:eastAsia="en-US"/>
        </w:rPr>
        <w:t xml:space="preserve">5 </w:t>
      </w:r>
      <w:r w:rsidRPr="00AC31E9">
        <w:rPr>
          <w:rFonts w:ascii="Palatino Linotype" w:hAnsi="Palatino Linotype" w:cs="Arial"/>
          <w:sz w:val="22"/>
          <w:szCs w:val="22"/>
          <w:lang w:eastAsia="en-US"/>
        </w:rPr>
        <w:t xml:space="preserve">Rámcové </w:t>
      </w:r>
      <w:r w:rsidR="009B13E6">
        <w:rPr>
          <w:rFonts w:ascii="Palatino Linotype" w:hAnsi="Palatino Linotype" w:cs="Arial"/>
          <w:sz w:val="22"/>
          <w:szCs w:val="22"/>
          <w:lang w:eastAsia="en-US"/>
        </w:rPr>
        <w:t>dohody</w:t>
      </w:r>
      <w:r w:rsidRPr="00AC31E9">
        <w:rPr>
          <w:rFonts w:ascii="Palatino Linotype" w:hAnsi="Palatino Linotype" w:cs="Arial"/>
          <w:sz w:val="22"/>
          <w:szCs w:val="22"/>
          <w:lang w:eastAsia="en-US"/>
        </w:rPr>
        <w:t xml:space="preserve">. </w:t>
      </w:r>
    </w:p>
    <w:p w14:paraId="74DF3E33" w14:textId="77777777" w:rsidR="00C42C29" w:rsidRPr="00AC31E9" w:rsidRDefault="00C42C29" w:rsidP="00AC31E9">
      <w:pPr>
        <w:pStyle w:val="RLlneksmlouvy"/>
        <w:spacing w:before="0" w:line="276" w:lineRule="auto"/>
        <w:jc w:val="center"/>
        <w:rPr>
          <w:rFonts w:ascii="Palatino Linotype" w:hAnsi="Palatino Linotype"/>
          <w:sz w:val="22"/>
          <w:szCs w:val="22"/>
        </w:rPr>
      </w:pPr>
      <w:bookmarkStart w:id="41" w:name="_Toc357594083"/>
      <w:bookmarkStart w:id="42" w:name="_Toc358638379"/>
      <w:bookmarkStart w:id="43" w:name="_Toc361816452"/>
      <w:bookmarkStart w:id="44" w:name="_Toc361816565"/>
      <w:r w:rsidRPr="00AC31E9">
        <w:rPr>
          <w:rFonts w:ascii="Palatino Linotype" w:hAnsi="Palatino Linotype"/>
          <w:sz w:val="22"/>
          <w:szCs w:val="22"/>
        </w:rPr>
        <w:t xml:space="preserve">TERMÍN POSKYTNUTÍ </w:t>
      </w:r>
      <w:bookmarkEnd w:id="41"/>
      <w:bookmarkEnd w:id="42"/>
      <w:bookmarkEnd w:id="43"/>
      <w:bookmarkEnd w:id="44"/>
      <w:r w:rsidRPr="00AC31E9">
        <w:rPr>
          <w:rFonts w:ascii="Palatino Linotype" w:hAnsi="Palatino Linotype"/>
          <w:sz w:val="22"/>
          <w:szCs w:val="22"/>
        </w:rPr>
        <w:t>SLUŽEB</w:t>
      </w:r>
    </w:p>
    <w:p w14:paraId="33621141" w14:textId="6C8E789F" w:rsidR="00C42C29" w:rsidRPr="00AC31E9" w:rsidRDefault="005C2931" w:rsidP="007B0623">
      <w:pPr>
        <w:pStyle w:val="RLTextlnkuslovan"/>
        <w:tabs>
          <w:tab w:val="clear" w:pos="420"/>
          <w:tab w:val="num" w:pos="567"/>
        </w:tabs>
        <w:spacing w:line="276" w:lineRule="auto"/>
        <w:ind w:left="567" w:hanging="567"/>
        <w:jc w:val="both"/>
        <w:rPr>
          <w:rFonts w:ascii="Palatino Linotype" w:hAnsi="Palatino Linotype" w:cs="Arial"/>
          <w:sz w:val="22"/>
          <w:szCs w:val="22"/>
          <w:lang w:eastAsia="en-US"/>
        </w:rPr>
      </w:pPr>
      <w:r>
        <w:rPr>
          <w:rFonts w:ascii="Palatino Linotype" w:hAnsi="Palatino Linotype" w:cs="Arial"/>
          <w:sz w:val="22"/>
          <w:szCs w:val="22"/>
          <w:lang w:eastAsia="en-US"/>
        </w:rPr>
        <w:t>Dodavatel</w:t>
      </w:r>
      <w:r w:rsidR="00C42C29" w:rsidRPr="00AC31E9">
        <w:rPr>
          <w:rFonts w:ascii="Palatino Linotype" w:hAnsi="Palatino Linotype" w:cs="Arial"/>
          <w:sz w:val="22"/>
          <w:szCs w:val="22"/>
          <w:lang w:eastAsia="en-US"/>
        </w:rPr>
        <w:t xml:space="preserve"> se zavazuje, že Služby poskytne a předá Objednateli v období od </w:t>
      </w:r>
      <w:r w:rsidR="00C42C29" w:rsidRPr="00AC31E9">
        <w:rPr>
          <w:rFonts w:ascii="Palatino Linotype" w:hAnsi="Palatino Linotype" w:cs="Arial"/>
          <w:sz w:val="22"/>
          <w:szCs w:val="22"/>
        </w:rPr>
        <w:t>[</w:t>
      </w:r>
      <w:r w:rsidR="00C42C29" w:rsidRPr="00AC31E9">
        <w:rPr>
          <w:rFonts w:ascii="Palatino Linotype" w:hAnsi="Palatino Linotype" w:cs="Arial"/>
          <w:sz w:val="22"/>
          <w:szCs w:val="22"/>
          <w:highlight w:val="lightGray"/>
        </w:rPr>
        <w:t>BUDE DOPLNĚNO</w:t>
      </w:r>
      <w:r w:rsidR="00C42C29" w:rsidRPr="00AC31E9">
        <w:rPr>
          <w:rFonts w:ascii="Palatino Linotype" w:hAnsi="Palatino Linotype" w:cs="Arial"/>
          <w:sz w:val="22"/>
          <w:szCs w:val="22"/>
        </w:rPr>
        <w:t xml:space="preserve">] </w:t>
      </w:r>
      <w:r w:rsidR="00C42C29" w:rsidRPr="00AC31E9">
        <w:rPr>
          <w:rFonts w:ascii="Palatino Linotype" w:hAnsi="Palatino Linotype" w:cs="Arial"/>
          <w:sz w:val="22"/>
          <w:szCs w:val="22"/>
          <w:lang w:eastAsia="en-US"/>
        </w:rPr>
        <w:t xml:space="preserve">do </w:t>
      </w:r>
      <w:r w:rsidR="00C42C29" w:rsidRPr="00AC31E9">
        <w:rPr>
          <w:rFonts w:ascii="Palatino Linotype" w:hAnsi="Palatino Linotype" w:cs="Arial"/>
          <w:sz w:val="22"/>
          <w:szCs w:val="22"/>
        </w:rPr>
        <w:t>[</w:t>
      </w:r>
      <w:r w:rsidR="00C42C29" w:rsidRPr="00AC31E9">
        <w:rPr>
          <w:rFonts w:ascii="Palatino Linotype" w:hAnsi="Palatino Linotype" w:cs="Arial"/>
          <w:sz w:val="22"/>
          <w:szCs w:val="22"/>
          <w:highlight w:val="lightGray"/>
        </w:rPr>
        <w:t>BUDE DOPLNĚNO</w:t>
      </w:r>
      <w:r w:rsidR="00C42C29" w:rsidRPr="00AC31E9">
        <w:rPr>
          <w:rFonts w:ascii="Palatino Linotype" w:hAnsi="Palatino Linotype" w:cs="Arial"/>
          <w:sz w:val="22"/>
          <w:szCs w:val="22"/>
        </w:rPr>
        <w:t xml:space="preserve">] / v </w:t>
      </w:r>
      <w:r w:rsidR="00C42C29" w:rsidRPr="00AC31E9">
        <w:rPr>
          <w:rFonts w:ascii="Palatino Linotype" w:hAnsi="Palatino Linotype" w:cs="Arial"/>
          <w:sz w:val="22"/>
          <w:szCs w:val="22"/>
          <w:lang w:eastAsia="en-US"/>
        </w:rPr>
        <w:t>termínech dle Přílohy č. 3 Dílčí smlouvy</w:t>
      </w:r>
      <w:r w:rsidR="00C42C29" w:rsidRPr="00AC31E9">
        <w:rPr>
          <w:rFonts w:ascii="Palatino Linotype" w:hAnsi="Palatino Linotype" w:cs="Arial"/>
          <w:sz w:val="22"/>
          <w:szCs w:val="22"/>
        </w:rPr>
        <w:t>.</w:t>
      </w:r>
    </w:p>
    <w:p w14:paraId="543CC5A6" w14:textId="77777777" w:rsidR="00C42C29" w:rsidRPr="00AC31E9" w:rsidRDefault="00C42C29" w:rsidP="00AC31E9">
      <w:pPr>
        <w:pStyle w:val="RLlneksmlouvy"/>
        <w:spacing w:before="0" w:line="276" w:lineRule="auto"/>
        <w:jc w:val="center"/>
        <w:rPr>
          <w:rFonts w:ascii="Palatino Linotype" w:hAnsi="Palatino Linotype"/>
          <w:sz w:val="22"/>
          <w:szCs w:val="22"/>
        </w:rPr>
      </w:pPr>
      <w:bookmarkStart w:id="45" w:name="_Toc357594085"/>
      <w:bookmarkStart w:id="46" w:name="_Toc358638381"/>
      <w:bookmarkStart w:id="47" w:name="_Toc361816567"/>
      <w:r w:rsidRPr="00AC31E9">
        <w:rPr>
          <w:rFonts w:ascii="Palatino Linotype" w:hAnsi="Palatino Linotype"/>
          <w:sz w:val="22"/>
          <w:szCs w:val="22"/>
        </w:rPr>
        <w:t>ZÁVĚREČNÁ USTANOVENÍ</w:t>
      </w:r>
      <w:bookmarkEnd w:id="45"/>
      <w:bookmarkEnd w:id="46"/>
      <w:bookmarkEnd w:id="47"/>
    </w:p>
    <w:p w14:paraId="3A7765BE" w14:textId="77777777" w:rsidR="00C42C29" w:rsidRPr="00AC31E9" w:rsidRDefault="00C42C29" w:rsidP="007B0623">
      <w:pPr>
        <w:pStyle w:val="RLTextlnkuslovan"/>
        <w:widowControl w:val="0"/>
        <w:tabs>
          <w:tab w:val="clear" w:pos="420"/>
          <w:tab w:val="num" w:pos="567"/>
        </w:tabs>
        <w:adjustRightInd w:val="0"/>
        <w:spacing w:line="276" w:lineRule="auto"/>
        <w:ind w:left="567" w:hanging="567"/>
        <w:jc w:val="both"/>
        <w:textAlignment w:val="baseline"/>
        <w:rPr>
          <w:rFonts w:ascii="Palatino Linotype" w:hAnsi="Palatino Linotype" w:cs="Arial"/>
          <w:sz w:val="22"/>
          <w:szCs w:val="22"/>
          <w:lang w:eastAsia="en-US"/>
        </w:rPr>
      </w:pPr>
      <w:r w:rsidRPr="00AC31E9">
        <w:rPr>
          <w:rFonts w:ascii="Palatino Linotype" w:hAnsi="Palatino Linotype" w:cs="Arial"/>
          <w:sz w:val="22"/>
          <w:szCs w:val="22"/>
        </w:rPr>
        <w:t xml:space="preserve">Dílčí smlouva nabývá platnosti dnem jejího podpisu oběma smluvními stranami a účinnosti </w:t>
      </w:r>
      <w:r w:rsidRPr="00AC31E9">
        <w:rPr>
          <w:rFonts w:ascii="Palatino Linotype" w:hAnsi="Palatino Linotype" w:cs="Arial"/>
          <w:sz w:val="22"/>
          <w:szCs w:val="22"/>
        </w:rPr>
        <w:lastRenderedPageBreak/>
        <w:t>dnem jejího uveřejnění dle zákona č. 340/2015 Sb., o zvláštních podmínkách účinnosti některých smluv, uveřejňování těchto smluv a o registru smluv.</w:t>
      </w:r>
    </w:p>
    <w:p w14:paraId="2DBC250B" w14:textId="77777777" w:rsidR="009F1066" w:rsidRPr="001B1CD4" w:rsidRDefault="009F1066" w:rsidP="009F1066">
      <w:pPr>
        <w:pStyle w:val="RLTextlnkuslovan"/>
        <w:widowControl w:val="0"/>
        <w:tabs>
          <w:tab w:val="clear" w:pos="420"/>
          <w:tab w:val="num" w:pos="567"/>
        </w:tabs>
        <w:adjustRightInd w:val="0"/>
        <w:spacing w:before="120" w:after="0" w:line="280" w:lineRule="atLeast"/>
        <w:ind w:left="567" w:hanging="567"/>
        <w:jc w:val="both"/>
        <w:textAlignment w:val="baseline"/>
        <w:rPr>
          <w:rFonts w:ascii="Palatino Linotype" w:hAnsi="Palatino Linotype" w:cs="Arial"/>
          <w:sz w:val="22"/>
          <w:szCs w:val="22"/>
          <w:lang w:eastAsia="en-US"/>
        </w:rPr>
      </w:pPr>
      <w:r w:rsidRPr="00AC31E9">
        <w:rPr>
          <w:rFonts w:ascii="Palatino Linotype" w:hAnsi="Palatino Linotype" w:cs="Arial"/>
          <w:sz w:val="22"/>
          <w:szCs w:val="22"/>
          <w:lang w:eastAsia="en-US"/>
        </w:rPr>
        <w:t xml:space="preserve">Práva a povinnosti smluvních stran, které nejsou upraveny v Dílčí smlouvě, se řídí Rámcovou </w:t>
      </w:r>
      <w:r>
        <w:rPr>
          <w:rFonts w:ascii="Palatino Linotype" w:hAnsi="Palatino Linotype" w:cs="Arial"/>
          <w:sz w:val="22"/>
          <w:szCs w:val="22"/>
          <w:lang w:eastAsia="en-US"/>
        </w:rPr>
        <w:t>dohodou</w:t>
      </w:r>
      <w:r w:rsidRPr="00AC31E9">
        <w:rPr>
          <w:rFonts w:ascii="Palatino Linotype" w:hAnsi="Palatino Linotype" w:cs="Arial"/>
          <w:sz w:val="22"/>
          <w:szCs w:val="22"/>
          <w:lang w:eastAsia="en-US"/>
        </w:rPr>
        <w:t>. V případě rozporu mezi Dílčí smlouvou a Rámcovou</w:t>
      </w:r>
      <w:r w:rsidRPr="001B1CD4">
        <w:rPr>
          <w:rFonts w:ascii="Palatino Linotype" w:hAnsi="Palatino Linotype" w:cs="Arial"/>
          <w:sz w:val="22"/>
          <w:szCs w:val="22"/>
          <w:lang w:eastAsia="en-US"/>
        </w:rPr>
        <w:t xml:space="preserve"> </w:t>
      </w:r>
      <w:r>
        <w:rPr>
          <w:rFonts w:ascii="Palatino Linotype" w:hAnsi="Palatino Linotype" w:cs="Arial"/>
          <w:sz w:val="22"/>
          <w:szCs w:val="22"/>
          <w:lang w:eastAsia="en-US"/>
        </w:rPr>
        <w:t>dohodou</w:t>
      </w:r>
      <w:r w:rsidRPr="001B1CD4">
        <w:rPr>
          <w:rFonts w:ascii="Palatino Linotype" w:hAnsi="Palatino Linotype" w:cs="Arial"/>
          <w:sz w:val="22"/>
          <w:szCs w:val="22"/>
          <w:lang w:eastAsia="en-US"/>
        </w:rPr>
        <w:t xml:space="preserve"> se použijí ustanovení Dílčí smlouvy, ledaže by z Rámcové </w:t>
      </w:r>
      <w:r>
        <w:rPr>
          <w:rFonts w:ascii="Palatino Linotype" w:hAnsi="Palatino Linotype" w:cs="Arial"/>
          <w:sz w:val="22"/>
          <w:szCs w:val="22"/>
          <w:lang w:eastAsia="en-US"/>
        </w:rPr>
        <w:t>dohody</w:t>
      </w:r>
      <w:r w:rsidRPr="001B1CD4">
        <w:rPr>
          <w:rFonts w:ascii="Palatino Linotype" w:hAnsi="Palatino Linotype" w:cs="Arial"/>
          <w:sz w:val="22"/>
          <w:szCs w:val="22"/>
          <w:lang w:eastAsia="en-US"/>
        </w:rPr>
        <w:t xml:space="preserve"> či z příslušných právních předpisů vyplývalo jinak.</w:t>
      </w:r>
    </w:p>
    <w:p w14:paraId="25E5E3F4" w14:textId="77777777" w:rsidR="009F1066" w:rsidRDefault="009F1066" w:rsidP="009F1066">
      <w:pPr>
        <w:pStyle w:val="RLTextlnkuslovan"/>
        <w:widowControl w:val="0"/>
        <w:tabs>
          <w:tab w:val="clear" w:pos="420"/>
          <w:tab w:val="num" w:pos="567"/>
        </w:tabs>
        <w:adjustRightInd w:val="0"/>
        <w:spacing w:before="120" w:after="0" w:line="280" w:lineRule="atLeast"/>
        <w:ind w:left="567" w:hanging="567"/>
        <w:jc w:val="both"/>
        <w:textAlignment w:val="baseline"/>
        <w:rPr>
          <w:rFonts w:ascii="Palatino Linotype" w:hAnsi="Palatino Linotype" w:cs="Arial"/>
          <w:sz w:val="22"/>
          <w:szCs w:val="22"/>
          <w:lang w:eastAsia="en-US"/>
        </w:rPr>
      </w:pPr>
      <w:r w:rsidRPr="001B1CD4">
        <w:rPr>
          <w:rFonts w:ascii="Palatino Linotype" w:hAnsi="Palatino Linotype" w:cs="Arial"/>
          <w:sz w:val="22"/>
          <w:szCs w:val="22"/>
          <w:lang w:eastAsia="en-US"/>
        </w:rPr>
        <w:t xml:space="preserve">Dílčí </w:t>
      </w:r>
      <w:r w:rsidRPr="001B1CD4">
        <w:rPr>
          <w:rFonts w:ascii="Palatino Linotype" w:hAnsi="Palatino Linotype" w:cs="Arial"/>
          <w:sz w:val="22"/>
          <w:szCs w:val="22"/>
        </w:rPr>
        <w:t xml:space="preserve">smlouva spolu s příslušnými ustanoveními </w:t>
      </w:r>
      <w:r w:rsidRPr="001B1CD4">
        <w:rPr>
          <w:rFonts w:ascii="Palatino Linotype" w:hAnsi="Palatino Linotype" w:cs="Arial"/>
          <w:sz w:val="22"/>
          <w:szCs w:val="22"/>
          <w:lang w:eastAsia="en-US"/>
        </w:rPr>
        <w:t xml:space="preserve">Rámcové </w:t>
      </w:r>
      <w:r>
        <w:rPr>
          <w:rFonts w:ascii="Palatino Linotype" w:hAnsi="Palatino Linotype" w:cs="Arial"/>
          <w:sz w:val="22"/>
          <w:szCs w:val="22"/>
          <w:lang w:eastAsia="en-US"/>
        </w:rPr>
        <w:t>dohody</w:t>
      </w:r>
      <w:r w:rsidRPr="001B1CD4">
        <w:rPr>
          <w:rFonts w:ascii="Palatino Linotype" w:hAnsi="Palatino Linotype" w:cs="Arial"/>
          <w:sz w:val="22"/>
          <w:szCs w:val="22"/>
          <w:lang w:eastAsia="en-US"/>
        </w:rPr>
        <w:t xml:space="preserve"> </w:t>
      </w:r>
      <w:r w:rsidRPr="001B1CD4">
        <w:rPr>
          <w:rFonts w:ascii="Palatino Linotype" w:hAnsi="Palatino Linotype" w:cs="Arial"/>
          <w:sz w:val="22"/>
          <w:szCs w:val="22"/>
        </w:rPr>
        <w:t>představuje úplnou dohodu smluvních stran o předmětu Dílčí smlouvy.</w:t>
      </w:r>
    </w:p>
    <w:p w14:paraId="7F66C0A8" w14:textId="77777777" w:rsidR="009F1066" w:rsidRPr="00984D87" w:rsidRDefault="009F1066" w:rsidP="009F1066">
      <w:pPr>
        <w:pStyle w:val="RLTextlnkuslovan"/>
        <w:widowControl w:val="0"/>
        <w:tabs>
          <w:tab w:val="clear" w:pos="420"/>
          <w:tab w:val="num" w:pos="567"/>
        </w:tabs>
        <w:adjustRightInd w:val="0"/>
        <w:spacing w:before="120" w:after="0" w:line="280" w:lineRule="atLeast"/>
        <w:ind w:left="567" w:hanging="567"/>
        <w:jc w:val="both"/>
        <w:textAlignment w:val="baseline"/>
        <w:rPr>
          <w:rFonts w:ascii="Palatino Linotype" w:hAnsi="Palatino Linotype" w:cs="Arial"/>
          <w:sz w:val="22"/>
          <w:szCs w:val="22"/>
          <w:lang w:eastAsia="en-US"/>
        </w:rPr>
      </w:pPr>
      <w:r w:rsidRPr="00984D87">
        <w:rPr>
          <w:rFonts w:ascii="Palatino Linotype" w:hAnsi="Palatino Linotype" w:cs="Arial"/>
          <w:sz w:val="22"/>
          <w:szCs w:val="22"/>
        </w:rPr>
        <w:t>Smluvní strany prohlašují, že si Dílčí smlouvu přečetly, že s jejím obsahem souhlasí a na důkaz toho k ní připojují svoje podpisy.</w:t>
      </w:r>
    </w:p>
    <w:p w14:paraId="2745FAF0" w14:textId="5A71AC12" w:rsidR="00C42C29" w:rsidRPr="00C42C29" w:rsidRDefault="00C42C29" w:rsidP="009F1066">
      <w:pPr>
        <w:spacing w:after="120" w:line="276" w:lineRule="auto"/>
        <w:rPr>
          <w:rFonts w:ascii="Palatino Linotype" w:hAnsi="Palatino Linotype" w:cs="Calibri"/>
          <w:sz w:val="22"/>
          <w:szCs w:val="22"/>
        </w:rPr>
      </w:pPr>
    </w:p>
    <w:p w14:paraId="4F6F23A5" w14:textId="77777777" w:rsidR="00100627" w:rsidRPr="004E5DD4" w:rsidRDefault="00100627" w:rsidP="00100627">
      <w:pPr>
        <w:spacing w:after="120" w:line="276" w:lineRule="auto"/>
        <w:jc w:val="both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>Za Dodavatele:</w:t>
      </w:r>
      <w:r w:rsidRPr="004E5DD4">
        <w:rPr>
          <w:rFonts w:ascii="Palatino Linotype" w:hAnsi="Palatino Linotype" w:cs="Calibri"/>
          <w:sz w:val="22"/>
          <w:szCs w:val="22"/>
        </w:rPr>
        <w:tab/>
      </w:r>
      <w:r w:rsidRPr="004E5DD4">
        <w:rPr>
          <w:rFonts w:ascii="Palatino Linotype" w:hAnsi="Palatino Linotype" w:cs="Calibri"/>
          <w:sz w:val="22"/>
          <w:szCs w:val="22"/>
        </w:rPr>
        <w:tab/>
      </w:r>
      <w:r w:rsidRPr="004E5DD4">
        <w:rPr>
          <w:rFonts w:ascii="Palatino Linotype" w:hAnsi="Palatino Linotype" w:cs="Calibri"/>
          <w:sz w:val="22"/>
          <w:szCs w:val="22"/>
        </w:rPr>
        <w:tab/>
      </w:r>
      <w:r w:rsidRPr="004E5DD4">
        <w:rPr>
          <w:rFonts w:ascii="Palatino Linotype" w:hAnsi="Palatino Linotype" w:cs="Calibri"/>
          <w:sz w:val="22"/>
          <w:szCs w:val="22"/>
        </w:rPr>
        <w:tab/>
      </w:r>
      <w:r w:rsidRPr="004E5DD4">
        <w:rPr>
          <w:rFonts w:ascii="Palatino Linotype" w:hAnsi="Palatino Linotype" w:cs="Calibri"/>
          <w:sz w:val="22"/>
          <w:szCs w:val="22"/>
        </w:rPr>
        <w:tab/>
      </w:r>
      <w:r w:rsidRPr="004E5DD4">
        <w:rPr>
          <w:rFonts w:ascii="Palatino Linotype" w:hAnsi="Palatino Linotype" w:cs="Calibri"/>
          <w:sz w:val="22"/>
          <w:szCs w:val="22"/>
        </w:rPr>
        <w:tab/>
        <w:t>Za Objednatele:</w:t>
      </w:r>
    </w:p>
    <w:p w14:paraId="75B7489B" w14:textId="77777777" w:rsidR="00100627" w:rsidRPr="004E5DD4" w:rsidRDefault="00100627" w:rsidP="00100627">
      <w:pPr>
        <w:spacing w:after="120" w:line="276" w:lineRule="auto"/>
        <w:jc w:val="both"/>
        <w:rPr>
          <w:rFonts w:ascii="Palatino Linotype" w:hAnsi="Palatino Linotype" w:cs="Calibri"/>
          <w:sz w:val="22"/>
          <w:szCs w:val="22"/>
        </w:rPr>
      </w:pPr>
    </w:p>
    <w:p w14:paraId="13695015" w14:textId="77777777" w:rsidR="00100627" w:rsidRPr="004E5DD4" w:rsidRDefault="00100627" w:rsidP="00100627">
      <w:pPr>
        <w:tabs>
          <w:tab w:val="num" w:pos="1134"/>
        </w:tabs>
        <w:spacing w:after="120" w:line="276" w:lineRule="auto"/>
        <w:jc w:val="both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>V …………… dne ………</w:t>
      </w:r>
      <w:r w:rsidRPr="004E5DD4">
        <w:rPr>
          <w:rFonts w:ascii="Palatino Linotype" w:hAnsi="Palatino Linotype" w:cs="Calibri"/>
          <w:sz w:val="22"/>
          <w:szCs w:val="22"/>
        </w:rPr>
        <w:tab/>
      </w:r>
      <w:r w:rsidRPr="004E5DD4">
        <w:rPr>
          <w:rFonts w:ascii="Palatino Linotype" w:hAnsi="Palatino Linotype" w:cs="Calibri"/>
          <w:sz w:val="22"/>
          <w:szCs w:val="22"/>
        </w:rPr>
        <w:tab/>
      </w:r>
      <w:r w:rsidRPr="004E5DD4">
        <w:rPr>
          <w:rFonts w:ascii="Palatino Linotype" w:hAnsi="Palatino Linotype" w:cs="Calibri"/>
          <w:sz w:val="22"/>
          <w:szCs w:val="22"/>
        </w:rPr>
        <w:tab/>
      </w:r>
      <w:r w:rsidRPr="004E5DD4">
        <w:rPr>
          <w:rFonts w:ascii="Palatino Linotype" w:hAnsi="Palatino Linotype" w:cs="Calibri"/>
          <w:sz w:val="22"/>
          <w:szCs w:val="22"/>
        </w:rPr>
        <w:tab/>
      </w:r>
      <w:r w:rsidRPr="004E5DD4">
        <w:rPr>
          <w:rFonts w:ascii="Palatino Linotype" w:hAnsi="Palatino Linotype" w:cs="Calibri"/>
          <w:sz w:val="22"/>
          <w:szCs w:val="22"/>
        </w:rPr>
        <w:tab/>
        <w:t>V Brně dne …………….</w:t>
      </w:r>
    </w:p>
    <w:p w14:paraId="4A31ED27" w14:textId="77777777" w:rsidR="00100627" w:rsidRPr="004E5DD4" w:rsidRDefault="00100627" w:rsidP="00100627">
      <w:pPr>
        <w:tabs>
          <w:tab w:val="num" w:pos="1134"/>
        </w:tabs>
        <w:spacing w:after="120" w:line="276" w:lineRule="auto"/>
        <w:jc w:val="both"/>
        <w:rPr>
          <w:rFonts w:ascii="Palatino Linotype" w:hAnsi="Palatino Linotype" w:cs="Calibri"/>
          <w:sz w:val="22"/>
          <w:szCs w:val="22"/>
        </w:rPr>
      </w:pPr>
    </w:p>
    <w:p w14:paraId="7863BB7E" w14:textId="77777777" w:rsidR="00100627" w:rsidRPr="004E5DD4" w:rsidRDefault="00100627" w:rsidP="00100627">
      <w:pPr>
        <w:tabs>
          <w:tab w:val="num" w:pos="1134"/>
        </w:tabs>
        <w:spacing w:after="120" w:line="276" w:lineRule="auto"/>
        <w:jc w:val="both"/>
        <w:rPr>
          <w:rFonts w:ascii="Palatino Linotype" w:hAnsi="Palatino Linotype" w:cs="Calibri"/>
          <w:sz w:val="22"/>
          <w:szCs w:val="22"/>
        </w:rPr>
      </w:pPr>
    </w:p>
    <w:p w14:paraId="251CD82C" w14:textId="77777777" w:rsidR="00100627" w:rsidRPr="004E5DD4" w:rsidRDefault="00100627" w:rsidP="00100627">
      <w:pPr>
        <w:spacing w:after="120" w:line="276" w:lineRule="auto"/>
        <w:jc w:val="both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ab/>
      </w:r>
      <w:r w:rsidRPr="004E5DD4">
        <w:rPr>
          <w:rFonts w:ascii="Palatino Linotype" w:hAnsi="Palatino Linotype" w:cs="Calibri"/>
          <w:sz w:val="22"/>
          <w:szCs w:val="22"/>
        </w:rPr>
        <w:tab/>
      </w:r>
      <w:r w:rsidRPr="004E5DD4">
        <w:rPr>
          <w:rFonts w:ascii="Palatino Linotype" w:hAnsi="Palatino Linotype" w:cs="Calibri"/>
          <w:sz w:val="22"/>
          <w:szCs w:val="22"/>
        </w:rPr>
        <w:tab/>
      </w:r>
      <w:r w:rsidRPr="004E5DD4">
        <w:rPr>
          <w:rFonts w:ascii="Palatino Linotype" w:hAnsi="Palatino Linotype" w:cs="Calibri"/>
          <w:sz w:val="22"/>
          <w:szCs w:val="22"/>
        </w:rPr>
        <w:tab/>
      </w:r>
      <w:r w:rsidRPr="004E5DD4">
        <w:rPr>
          <w:rFonts w:ascii="Palatino Linotype" w:hAnsi="Palatino Linotype" w:cs="Calibri"/>
          <w:sz w:val="22"/>
          <w:szCs w:val="22"/>
        </w:rPr>
        <w:tab/>
      </w:r>
    </w:p>
    <w:p w14:paraId="5E9DCC26" w14:textId="77777777" w:rsidR="00100627" w:rsidRPr="004E5DD4" w:rsidRDefault="00100627" w:rsidP="00100627">
      <w:pPr>
        <w:spacing w:after="120" w:line="276" w:lineRule="auto"/>
        <w:jc w:val="both"/>
        <w:rPr>
          <w:rFonts w:ascii="Palatino Linotype" w:hAnsi="Palatino Linotype" w:cs="Calibri"/>
          <w:sz w:val="22"/>
          <w:szCs w:val="22"/>
        </w:rPr>
      </w:pPr>
      <w:r w:rsidRPr="004E5DD4">
        <w:rPr>
          <w:rFonts w:ascii="Palatino Linotype" w:hAnsi="Palatino Linotype" w:cs="Calibri"/>
          <w:sz w:val="22"/>
          <w:szCs w:val="22"/>
        </w:rPr>
        <w:t>………..…………………………….</w:t>
      </w:r>
      <w:r w:rsidRPr="004E5DD4">
        <w:rPr>
          <w:rFonts w:ascii="Palatino Linotype" w:hAnsi="Palatino Linotype" w:cs="Calibri"/>
          <w:sz w:val="22"/>
          <w:szCs w:val="22"/>
        </w:rPr>
        <w:tab/>
      </w:r>
      <w:r w:rsidRPr="004E5DD4">
        <w:rPr>
          <w:rFonts w:ascii="Palatino Linotype" w:hAnsi="Palatino Linotype" w:cs="Calibri"/>
          <w:sz w:val="22"/>
          <w:szCs w:val="22"/>
        </w:rPr>
        <w:tab/>
      </w:r>
      <w:r w:rsidRPr="004E5DD4">
        <w:rPr>
          <w:rFonts w:ascii="Palatino Linotype" w:hAnsi="Palatino Linotype" w:cs="Calibri"/>
          <w:sz w:val="22"/>
          <w:szCs w:val="22"/>
        </w:rPr>
        <w:tab/>
      </w:r>
      <w:r w:rsidRPr="004E5DD4">
        <w:rPr>
          <w:rFonts w:ascii="Palatino Linotype" w:hAnsi="Palatino Linotype" w:cs="Calibri"/>
          <w:sz w:val="22"/>
          <w:szCs w:val="22"/>
        </w:rPr>
        <w:tab/>
        <w:t>………..…………………………….</w:t>
      </w:r>
    </w:p>
    <w:p w14:paraId="66ADC889" w14:textId="77777777" w:rsidR="00100627" w:rsidRPr="004E5DD4" w:rsidRDefault="00100627" w:rsidP="00100627">
      <w:pPr>
        <w:spacing w:after="120" w:line="276" w:lineRule="auto"/>
        <w:jc w:val="both"/>
        <w:rPr>
          <w:rFonts w:ascii="Palatino Linotype" w:hAnsi="Palatino Linotype" w:cs="Calibri"/>
          <w:sz w:val="22"/>
          <w:szCs w:val="22"/>
        </w:rPr>
      </w:pPr>
      <w:r w:rsidRPr="002657BC">
        <w:rPr>
          <w:rFonts w:ascii="Palatino Linotype" w:hAnsi="Palatino Linotype" w:cs="Calibri"/>
          <w:b/>
          <w:bCs/>
          <w:sz w:val="22"/>
          <w:szCs w:val="22"/>
          <w:highlight w:val="yellow"/>
        </w:rPr>
        <w:t>[Jméno Př</w:t>
      </w:r>
      <w:r>
        <w:rPr>
          <w:rFonts w:ascii="Palatino Linotype" w:hAnsi="Palatino Linotype" w:cs="Calibri"/>
          <w:b/>
          <w:bCs/>
          <w:sz w:val="22"/>
          <w:szCs w:val="22"/>
          <w:highlight w:val="yellow"/>
        </w:rPr>
        <w:t>í</w:t>
      </w:r>
      <w:r w:rsidRPr="002657BC">
        <w:rPr>
          <w:rFonts w:ascii="Palatino Linotype" w:hAnsi="Palatino Linotype" w:cs="Calibri"/>
          <w:b/>
          <w:bCs/>
          <w:sz w:val="22"/>
          <w:szCs w:val="22"/>
          <w:highlight w:val="yellow"/>
        </w:rPr>
        <w:t>jmení – DOPLNÍ DODAVATEL]</w:t>
      </w:r>
      <w:r w:rsidRPr="004E5DD4">
        <w:rPr>
          <w:rFonts w:ascii="Palatino Linotype" w:hAnsi="Palatino Linotype" w:cs="Calibri"/>
          <w:sz w:val="22"/>
          <w:szCs w:val="22"/>
        </w:rPr>
        <w:t xml:space="preserve"> </w:t>
      </w:r>
      <w:r w:rsidRPr="004E5DD4">
        <w:rPr>
          <w:rFonts w:ascii="Palatino Linotype" w:hAnsi="Palatino Linotype" w:cs="Calibri"/>
          <w:sz w:val="22"/>
          <w:szCs w:val="22"/>
        </w:rPr>
        <w:tab/>
      </w:r>
      <w:r>
        <w:rPr>
          <w:rFonts w:ascii="Palatino Linotype" w:hAnsi="Palatino Linotype" w:cs="Calibri"/>
          <w:sz w:val="22"/>
          <w:szCs w:val="22"/>
        </w:rPr>
        <w:tab/>
        <w:t>Ing. Pavel Rouček, MBA, LL.M.</w:t>
      </w:r>
    </w:p>
    <w:p w14:paraId="33F31DD7" w14:textId="77777777" w:rsidR="00100627" w:rsidRPr="004E5DD4" w:rsidRDefault="00100627" w:rsidP="00100627">
      <w:pPr>
        <w:spacing w:after="120" w:line="276" w:lineRule="auto"/>
        <w:jc w:val="both"/>
        <w:rPr>
          <w:rFonts w:ascii="Palatino Linotype" w:hAnsi="Palatino Linotype" w:cs="Calibri"/>
          <w:sz w:val="22"/>
          <w:szCs w:val="22"/>
        </w:rPr>
      </w:pPr>
      <w:r w:rsidRPr="002657BC">
        <w:rPr>
          <w:rFonts w:ascii="Palatino Linotype" w:hAnsi="Palatino Linotype" w:cs="Calibri"/>
          <w:sz w:val="22"/>
          <w:szCs w:val="22"/>
          <w:highlight w:val="yellow"/>
        </w:rPr>
        <w:t>[Funkce – DOPLNÍ DODAVTEL]</w:t>
      </w:r>
      <w:r w:rsidRPr="004E5DD4">
        <w:rPr>
          <w:rFonts w:ascii="Palatino Linotype" w:hAnsi="Palatino Linotype" w:cs="Calibri"/>
          <w:sz w:val="22"/>
          <w:szCs w:val="22"/>
        </w:rPr>
        <w:tab/>
      </w:r>
      <w:r w:rsidRPr="004E5DD4">
        <w:rPr>
          <w:rFonts w:ascii="Palatino Linotype" w:hAnsi="Palatino Linotype" w:cs="Calibri"/>
          <w:sz w:val="22"/>
          <w:szCs w:val="22"/>
        </w:rPr>
        <w:tab/>
      </w:r>
      <w:r w:rsidRPr="004E5DD4">
        <w:rPr>
          <w:rFonts w:ascii="Palatino Linotype" w:hAnsi="Palatino Linotype" w:cs="Calibri"/>
          <w:sz w:val="22"/>
          <w:szCs w:val="22"/>
        </w:rPr>
        <w:tab/>
      </w:r>
      <w:r w:rsidRPr="004E5DD4">
        <w:rPr>
          <w:rFonts w:ascii="Palatino Linotype" w:hAnsi="Palatino Linotype" w:cs="Calibri"/>
          <w:sz w:val="22"/>
          <w:szCs w:val="22"/>
        </w:rPr>
        <w:tab/>
      </w:r>
      <w:r>
        <w:rPr>
          <w:rFonts w:ascii="Palatino Linotype" w:hAnsi="Palatino Linotype" w:cs="Calibri"/>
          <w:sz w:val="22"/>
          <w:szCs w:val="22"/>
        </w:rPr>
        <w:t>generální ředitel</w:t>
      </w:r>
    </w:p>
    <w:p w14:paraId="430E0472" w14:textId="77777777" w:rsidR="00100627" w:rsidRPr="00C42C29" w:rsidRDefault="00100627" w:rsidP="009F1066">
      <w:pPr>
        <w:spacing w:after="120" w:line="276" w:lineRule="auto"/>
        <w:rPr>
          <w:rFonts w:ascii="Palatino Linotype" w:hAnsi="Palatino Linotype" w:cs="Calibri"/>
          <w:sz w:val="22"/>
          <w:szCs w:val="22"/>
        </w:rPr>
      </w:pPr>
    </w:p>
    <w:sectPr w:rsidR="00100627" w:rsidRPr="00C42C29" w:rsidSect="002F02A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6" w:h="16838"/>
      <w:pgMar w:top="1417" w:right="1106" w:bottom="1258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7F560B" w14:textId="77777777" w:rsidR="00562692" w:rsidRDefault="00562692">
      <w:r>
        <w:separator/>
      </w:r>
    </w:p>
  </w:endnote>
  <w:endnote w:type="continuationSeparator" w:id="0">
    <w:p w14:paraId="6617142C" w14:textId="77777777" w:rsidR="00562692" w:rsidRDefault="00562692">
      <w:r>
        <w:continuationSeparator/>
      </w:r>
    </w:p>
  </w:endnote>
  <w:endnote w:type="continuationNotice" w:id="1">
    <w:p w14:paraId="7463549C" w14:textId="77777777" w:rsidR="00562692" w:rsidRDefault="0056269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Palatino">
    <w:panose1 w:val="00000000000000000000"/>
    <w:charset w:val="00"/>
    <w:family w:val="auto"/>
    <w:pitch w:val="variable"/>
    <w:sig w:usb0="A00002FF" w:usb1="7800205A" w:usb2="14600000" w:usb3="00000000" w:csb0="00000193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E710FC" w14:textId="77777777" w:rsidR="00C82967" w:rsidRDefault="00C8296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B836E22" w14:textId="77777777" w:rsidR="00C82967" w:rsidRDefault="00C82967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6055267"/>
      <w:docPartObj>
        <w:docPartGallery w:val="Page Numbers (Bottom of Page)"/>
        <w:docPartUnique/>
      </w:docPartObj>
    </w:sdtPr>
    <w:sdtEndPr>
      <w:rPr>
        <w:rFonts w:ascii="Palatino Linotype" w:hAnsi="Palatino Linotype"/>
      </w:rPr>
    </w:sdtEndPr>
    <w:sdtContent>
      <w:p w14:paraId="15D84734" w14:textId="293C0734" w:rsidR="00236C6E" w:rsidRPr="00B50008" w:rsidRDefault="00236C6E">
        <w:pPr>
          <w:pStyle w:val="Zpat"/>
          <w:jc w:val="right"/>
          <w:rPr>
            <w:rFonts w:ascii="Palatino Linotype" w:hAnsi="Palatino Linotype"/>
          </w:rPr>
        </w:pPr>
        <w:r w:rsidRPr="00B50008">
          <w:rPr>
            <w:rFonts w:ascii="Palatino Linotype" w:hAnsi="Palatino Linotype"/>
          </w:rPr>
          <w:fldChar w:fldCharType="begin"/>
        </w:r>
        <w:r w:rsidRPr="00B50008">
          <w:rPr>
            <w:rFonts w:ascii="Palatino Linotype" w:hAnsi="Palatino Linotype"/>
          </w:rPr>
          <w:instrText>PAGE   \* MERGEFORMAT</w:instrText>
        </w:r>
        <w:r w:rsidRPr="00B50008">
          <w:rPr>
            <w:rFonts w:ascii="Palatino Linotype" w:hAnsi="Palatino Linotype"/>
          </w:rPr>
          <w:fldChar w:fldCharType="separate"/>
        </w:r>
        <w:r w:rsidRPr="00B50008">
          <w:rPr>
            <w:rFonts w:ascii="Palatino Linotype" w:hAnsi="Palatino Linotype"/>
          </w:rPr>
          <w:t>2</w:t>
        </w:r>
        <w:r w:rsidRPr="00B50008">
          <w:rPr>
            <w:rFonts w:ascii="Palatino Linotype" w:hAnsi="Palatino Linotype"/>
          </w:rPr>
          <w:fldChar w:fldCharType="end"/>
        </w:r>
      </w:p>
    </w:sdtContent>
  </w:sdt>
  <w:p w14:paraId="5AC7D8A3" w14:textId="5BA5C9EB" w:rsidR="00C82967" w:rsidRPr="0070695D" w:rsidRDefault="00C82967" w:rsidP="002D2CED">
    <w:pPr>
      <w:pStyle w:val="Zpat"/>
      <w:ind w:right="360"/>
      <w:rPr>
        <w:color w:val="C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20AEAE" w14:textId="77777777" w:rsidR="00562692" w:rsidRDefault="00562692">
      <w:r>
        <w:separator/>
      </w:r>
    </w:p>
  </w:footnote>
  <w:footnote w:type="continuationSeparator" w:id="0">
    <w:p w14:paraId="2E568F2B" w14:textId="77777777" w:rsidR="00562692" w:rsidRDefault="00562692">
      <w:r>
        <w:continuationSeparator/>
      </w:r>
    </w:p>
  </w:footnote>
  <w:footnote w:type="continuationNotice" w:id="1">
    <w:p w14:paraId="447C3833" w14:textId="77777777" w:rsidR="00562692" w:rsidRDefault="0056269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0A8BF5" w14:textId="77777777" w:rsidR="00C82967" w:rsidRDefault="00C82967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EA82A72" w14:textId="77777777" w:rsidR="00C82967" w:rsidRDefault="00C82967">
    <w:pPr>
      <w:pStyle w:val="Zhlav"/>
    </w:pPr>
  </w:p>
  <w:p w14:paraId="64711561" w14:textId="77777777" w:rsidR="00C82967" w:rsidRDefault="00C8296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0DD4BC" w14:textId="371D8940" w:rsidR="00C82967" w:rsidRPr="009319ED" w:rsidRDefault="00C82967" w:rsidP="00627320">
    <w:pPr>
      <w:tabs>
        <w:tab w:val="center" w:pos="4536"/>
        <w:tab w:val="right" w:pos="9072"/>
      </w:tabs>
      <w:ind w:left="142"/>
      <w:rPr>
        <w:rFonts w:ascii="Palatino Linotype" w:hAnsi="Palatino Linotype" w:cs="Calibri"/>
        <w:bCs/>
        <w:color w:val="000000"/>
        <w:sz w:val="20"/>
        <w:szCs w:val="20"/>
      </w:rPr>
    </w:pPr>
    <w:r>
      <w:rPr>
        <w:rFonts w:cs="Arial"/>
        <w:b/>
        <w:color w:val="92D050"/>
        <w:sz w:val="18"/>
      </w:rPr>
      <w:tab/>
    </w:r>
    <w:r>
      <w:rPr>
        <w:rFonts w:cs="Arial"/>
        <w:b/>
        <w:color w:val="92D050"/>
        <w:sz w:val="18"/>
      </w:rPr>
      <w:tab/>
    </w:r>
    <w:r w:rsidR="002D2CED" w:rsidRPr="009319ED">
      <w:rPr>
        <w:rFonts w:ascii="Palatino Linotype" w:hAnsi="Palatino Linotype" w:cs="Calibri"/>
        <w:bCs/>
        <w:color w:val="000000"/>
        <w:sz w:val="20"/>
        <w:szCs w:val="20"/>
      </w:rPr>
      <w:t>Č.</w:t>
    </w:r>
    <w:r w:rsidR="002A5B0C" w:rsidRPr="009319ED">
      <w:rPr>
        <w:rFonts w:ascii="Palatino Linotype" w:hAnsi="Palatino Linotype" w:cs="Calibri"/>
        <w:bCs/>
        <w:color w:val="000000"/>
        <w:sz w:val="20"/>
        <w:szCs w:val="20"/>
      </w:rPr>
      <w:t xml:space="preserve"> </w:t>
    </w:r>
    <w:r w:rsidR="002D2CED" w:rsidRPr="009319ED">
      <w:rPr>
        <w:rFonts w:ascii="Palatino Linotype" w:hAnsi="Palatino Linotype" w:cs="Calibri"/>
        <w:bCs/>
        <w:color w:val="000000"/>
        <w:sz w:val="20"/>
        <w:szCs w:val="20"/>
      </w:rPr>
      <w:t>smlouvy TSB:</w:t>
    </w:r>
    <w:r w:rsidR="00AC5CA4">
      <w:rPr>
        <w:rFonts w:ascii="Palatino Linotype" w:hAnsi="Palatino Linotype" w:cs="Calibri"/>
        <w:bCs/>
        <w:color w:val="000000"/>
        <w:sz w:val="20"/>
        <w:szCs w:val="20"/>
      </w:rPr>
      <w:t xml:space="preserve"> [</w:t>
    </w:r>
    <w:r w:rsidR="00AC5CA4" w:rsidRPr="009319ED">
      <w:rPr>
        <w:rFonts w:ascii="Palatino Linotype" w:hAnsi="Palatino Linotype" w:cs="Calibri"/>
        <w:bCs/>
        <w:color w:val="000000"/>
        <w:sz w:val="20"/>
        <w:szCs w:val="20"/>
        <w:highlight w:val="lightGray"/>
      </w:rPr>
      <w:t>BUDE DOPLNĚNO</w:t>
    </w:r>
    <w:r w:rsidR="00AC5CA4">
      <w:rPr>
        <w:rFonts w:ascii="Palatino Linotype" w:hAnsi="Palatino Linotype" w:cs="Calibri"/>
        <w:bCs/>
        <w:color w:val="000000"/>
        <w:sz w:val="20"/>
        <w:szCs w:val="20"/>
      </w:rPr>
      <w:t>]</w:t>
    </w:r>
  </w:p>
  <w:p w14:paraId="148C6E72" w14:textId="77777777" w:rsidR="00C82967" w:rsidRDefault="00C82967" w:rsidP="00EF078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A93FD" w14:textId="08EB425C" w:rsidR="002F02AF" w:rsidRDefault="002F02AF" w:rsidP="00603DDB">
    <w:pPr>
      <w:pStyle w:val="Zhlav"/>
      <w:jc w:val="center"/>
    </w:pPr>
    <w:r>
      <w:fldChar w:fldCharType="begin"/>
    </w:r>
    <w:r>
      <w:instrText xml:space="preserve"> INCLUDEPICTURE "https://www.tsb.cz/wp-content/uploads/2023/04/logo_bez_pozadi-300x282.png" \* MERGEFORMATINET </w:instrText>
    </w:r>
    <w:r>
      <w:fldChar w:fldCharType="separate"/>
    </w:r>
    <w:r>
      <w:rPr>
        <w:noProof/>
      </w:rPr>
      <w:drawing>
        <wp:inline distT="0" distB="0" distL="0" distR="0" wp14:anchorId="445D849C" wp14:editId="3DAEEAD7">
          <wp:extent cx="1118097" cy="1052624"/>
          <wp:effectExtent l="0" t="0" r="0" b="1905"/>
          <wp:docPr id="1596459366" name="Obrázek 4" descr="Technické sítě Brno | akciová společno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echnické sítě Brno | akciová společno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4740" cy="10871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fldChar w:fldCharType="end"/>
    </w:r>
  </w:p>
  <w:p w14:paraId="74E19A95" w14:textId="77777777" w:rsidR="002F02AF" w:rsidRDefault="002F02AF">
    <w:pPr>
      <w:pStyle w:val="Zhlav"/>
    </w:pPr>
  </w:p>
  <w:p w14:paraId="07CA3927" w14:textId="77777777" w:rsidR="002F02AF" w:rsidRDefault="002F02A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BB0642"/>
    <w:multiLevelType w:val="hybridMultilevel"/>
    <w:tmpl w:val="92984FD0"/>
    <w:lvl w:ilvl="0" w:tplc="C5644568">
      <w:start w:val="1"/>
      <w:numFmt w:val="decimal"/>
      <w:lvlText w:val="12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9F242D5"/>
    <w:multiLevelType w:val="multilevel"/>
    <w:tmpl w:val="C728E96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b/>
        <w:bCs w:val="0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i w:val="0"/>
        <w:iCs w:val="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BA72C94"/>
    <w:multiLevelType w:val="multilevel"/>
    <w:tmpl w:val="8AF456EE"/>
    <w:lvl w:ilvl="0">
      <w:start w:val="1"/>
      <w:numFmt w:val="decimal"/>
      <w:lvlText w:val="%1"/>
      <w:lvlJc w:val="left"/>
      <w:pPr>
        <w:ind w:left="432" w:hanging="432"/>
      </w:pPr>
      <w:rPr>
        <w:b/>
        <w:bCs w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i w:val="0"/>
        <w:iCs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9784B04"/>
    <w:multiLevelType w:val="hybridMultilevel"/>
    <w:tmpl w:val="253CF13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A810885"/>
    <w:multiLevelType w:val="hybridMultilevel"/>
    <w:tmpl w:val="5CA24180"/>
    <w:lvl w:ilvl="0" w:tplc="60D2CAFC">
      <w:start w:val="1"/>
      <w:numFmt w:val="decimal"/>
      <w:lvlText w:val="Příloha %1."/>
      <w:lvlJc w:val="left"/>
      <w:pPr>
        <w:ind w:left="720" w:hanging="360"/>
      </w:pPr>
      <w:rPr>
        <w:rFonts w:hint="default"/>
        <w:i w:val="0"/>
        <w:iCs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570601"/>
    <w:multiLevelType w:val="hybridMultilevel"/>
    <w:tmpl w:val="5CA24180"/>
    <w:lvl w:ilvl="0" w:tplc="FFFFFFFF">
      <w:start w:val="1"/>
      <w:numFmt w:val="decimal"/>
      <w:lvlText w:val="Příloha %1."/>
      <w:lvlJc w:val="left"/>
      <w:pPr>
        <w:ind w:left="720" w:hanging="360"/>
      </w:pPr>
      <w:rPr>
        <w:rFonts w:hint="default"/>
        <w:i w:val="0"/>
        <w:iCs w:val="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41631C"/>
    <w:multiLevelType w:val="hybridMultilevel"/>
    <w:tmpl w:val="EC4841D2"/>
    <w:lvl w:ilvl="0" w:tplc="0E786E9E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C37093"/>
    <w:multiLevelType w:val="hybridMultilevel"/>
    <w:tmpl w:val="32207DD2"/>
    <w:lvl w:ilvl="0" w:tplc="040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291F3713"/>
    <w:multiLevelType w:val="hybridMultilevel"/>
    <w:tmpl w:val="F5A420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087B5E"/>
    <w:multiLevelType w:val="hybridMultilevel"/>
    <w:tmpl w:val="BD7264BE"/>
    <w:lvl w:ilvl="0" w:tplc="FFFFFFFF">
      <w:start w:val="1"/>
      <w:numFmt w:val="lowerLetter"/>
      <w:lvlText w:val="%1)"/>
      <w:lvlJc w:val="left"/>
      <w:pPr>
        <w:ind w:left="936" w:hanging="360"/>
      </w:pPr>
      <w:rPr>
        <w:rFonts w:ascii="Palatino" w:hAnsi="Palatino"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656" w:hanging="360"/>
      </w:pPr>
    </w:lvl>
    <w:lvl w:ilvl="2" w:tplc="FFFFFFFF" w:tentative="1">
      <w:start w:val="1"/>
      <w:numFmt w:val="lowerRoman"/>
      <w:lvlText w:val="%3."/>
      <w:lvlJc w:val="right"/>
      <w:pPr>
        <w:ind w:left="2376" w:hanging="180"/>
      </w:pPr>
    </w:lvl>
    <w:lvl w:ilvl="3" w:tplc="FFFFFFFF" w:tentative="1">
      <w:start w:val="1"/>
      <w:numFmt w:val="decimal"/>
      <w:lvlText w:val="%4."/>
      <w:lvlJc w:val="left"/>
      <w:pPr>
        <w:ind w:left="3096" w:hanging="360"/>
      </w:pPr>
    </w:lvl>
    <w:lvl w:ilvl="4" w:tplc="FFFFFFFF" w:tentative="1">
      <w:start w:val="1"/>
      <w:numFmt w:val="lowerLetter"/>
      <w:lvlText w:val="%5."/>
      <w:lvlJc w:val="left"/>
      <w:pPr>
        <w:ind w:left="3816" w:hanging="360"/>
      </w:pPr>
    </w:lvl>
    <w:lvl w:ilvl="5" w:tplc="FFFFFFFF" w:tentative="1">
      <w:start w:val="1"/>
      <w:numFmt w:val="lowerRoman"/>
      <w:lvlText w:val="%6."/>
      <w:lvlJc w:val="right"/>
      <w:pPr>
        <w:ind w:left="4536" w:hanging="180"/>
      </w:pPr>
    </w:lvl>
    <w:lvl w:ilvl="6" w:tplc="FFFFFFFF" w:tentative="1">
      <w:start w:val="1"/>
      <w:numFmt w:val="decimal"/>
      <w:lvlText w:val="%7."/>
      <w:lvlJc w:val="left"/>
      <w:pPr>
        <w:ind w:left="5256" w:hanging="360"/>
      </w:pPr>
    </w:lvl>
    <w:lvl w:ilvl="7" w:tplc="FFFFFFFF" w:tentative="1">
      <w:start w:val="1"/>
      <w:numFmt w:val="lowerLetter"/>
      <w:lvlText w:val="%8."/>
      <w:lvlJc w:val="left"/>
      <w:pPr>
        <w:ind w:left="5976" w:hanging="360"/>
      </w:pPr>
    </w:lvl>
    <w:lvl w:ilvl="8" w:tplc="FFFFFFFF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0" w15:restartNumberingAfterBreak="0">
    <w:nsid w:val="354719E3"/>
    <w:multiLevelType w:val="hybridMultilevel"/>
    <w:tmpl w:val="58B0BC6E"/>
    <w:lvl w:ilvl="0" w:tplc="6052BB5A">
      <w:start w:val="1"/>
      <w:numFmt w:val="lowerLetter"/>
      <w:lvlText w:val="%1)"/>
      <w:lvlJc w:val="left"/>
      <w:pPr>
        <w:ind w:left="936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656" w:hanging="360"/>
      </w:pPr>
    </w:lvl>
    <w:lvl w:ilvl="2" w:tplc="0405001B" w:tentative="1">
      <w:start w:val="1"/>
      <w:numFmt w:val="lowerRoman"/>
      <w:lvlText w:val="%3."/>
      <w:lvlJc w:val="right"/>
      <w:pPr>
        <w:ind w:left="2376" w:hanging="180"/>
      </w:pPr>
    </w:lvl>
    <w:lvl w:ilvl="3" w:tplc="0405000F" w:tentative="1">
      <w:start w:val="1"/>
      <w:numFmt w:val="decimal"/>
      <w:lvlText w:val="%4."/>
      <w:lvlJc w:val="left"/>
      <w:pPr>
        <w:ind w:left="3096" w:hanging="360"/>
      </w:pPr>
    </w:lvl>
    <w:lvl w:ilvl="4" w:tplc="04050019" w:tentative="1">
      <w:start w:val="1"/>
      <w:numFmt w:val="lowerLetter"/>
      <w:lvlText w:val="%5."/>
      <w:lvlJc w:val="left"/>
      <w:pPr>
        <w:ind w:left="3816" w:hanging="360"/>
      </w:pPr>
    </w:lvl>
    <w:lvl w:ilvl="5" w:tplc="0405001B" w:tentative="1">
      <w:start w:val="1"/>
      <w:numFmt w:val="lowerRoman"/>
      <w:lvlText w:val="%6."/>
      <w:lvlJc w:val="right"/>
      <w:pPr>
        <w:ind w:left="4536" w:hanging="180"/>
      </w:pPr>
    </w:lvl>
    <w:lvl w:ilvl="6" w:tplc="0405000F" w:tentative="1">
      <w:start w:val="1"/>
      <w:numFmt w:val="decimal"/>
      <w:lvlText w:val="%7."/>
      <w:lvlJc w:val="left"/>
      <w:pPr>
        <w:ind w:left="5256" w:hanging="360"/>
      </w:pPr>
    </w:lvl>
    <w:lvl w:ilvl="7" w:tplc="04050019" w:tentative="1">
      <w:start w:val="1"/>
      <w:numFmt w:val="lowerLetter"/>
      <w:lvlText w:val="%8."/>
      <w:lvlJc w:val="left"/>
      <w:pPr>
        <w:ind w:left="5976" w:hanging="360"/>
      </w:pPr>
    </w:lvl>
    <w:lvl w:ilvl="8" w:tplc="040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1" w15:restartNumberingAfterBreak="0">
    <w:nsid w:val="3E4A5D26"/>
    <w:multiLevelType w:val="multilevel"/>
    <w:tmpl w:val="866E9ACE"/>
    <w:lvl w:ilvl="0">
      <w:start w:val="1"/>
      <w:numFmt w:val="decimal"/>
      <w:pStyle w:val="RLlneksmlouvy"/>
      <w:lvlText w:val="%1."/>
      <w:lvlJc w:val="left"/>
      <w:pPr>
        <w:tabs>
          <w:tab w:val="num" w:pos="420"/>
        </w:tabs>
        <w:ind w:left="420" w:hanging="420"/>
      </w:pPr>
      <w:rPr>
        <w:rFonts w:ascii="Palatino Linotype" w:hAnsi="Palatino Linotype" w:cs="Arial" w:hint="default"/>
        <w:b/>
        <w:i w:val="0"/>
        <w:caps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50B8670F"/>
    <w:multiLevelType w:val="hybridMultilevel"/>
    <w:tmpl w:val="FDE84C0C"/>
    <w:lvl w:ilvl="0" w:tplc="04050003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DA710C"/>
    <w:multiLevelType w:val="hybridMultilevel"/>
    <w:tmpl w:val="E3BC1ED4"/>
    <w:lvl w:ilvl="0" w:tplc="FFFFFFFF">
      <w:start w:val="1"/>
      <w:numFmt w:val="lowerLetter"/>
      <w:lvlText w:val="%1)"/>
      <w:lvlJc w:val="left"/>
      <w:pPr>
        <w:ind w:left="936" w:hanging="360"/>
      </w:pPr>
      <w:rPr>
        <w:rFonts w:ascii="Palatino" w:hAnsi="Palatino" w:hint="default"/>
        <w:sz w:val="22"/>
        <w:szCs w:val="22"/>
      </w:rPr>
    </w:lvl>
    <w:lvl w:ilvl="1" w:tplc="0405001B">
      <w:start w:val="1"/>
      <w:numFmt w:val="lowerRoman"/>
      <w:lvlText w:val="%2."/>
      <w:lvlJc w:val="right"/>
      <w:pPr>
        <w:ind w:left="1656" w:hanging="360"/>
      </w:pPr>
    </w:lvl>
    <w:lvl w:ilvl="2" w:tplc="3670B1C2">
      <w:start w:val="1"/>
      <w:numFmt w:val="upperLetter"/>
      <w:lvlText w:val="%3)"/>
      <w:lvlJc w:val="left"/>
      <w:pPr>
        <w:ind w:left="2556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3096" w:hanging="360"/>
      </w:pPr>
    </w:lvl>
    <w:lvl w:ilvl="4" w:tplc="FFFFFFFF" w:tentative="1">
      <w:start w:val="1"/>
      <w:numFmt w:val="lowerLetter"/>
      <w:lvlText w:val="%5."/>
      <w:lvlJc w:val="left"/>
      <w:pPr>
        <w:ind w:left="3816" w:hanging="360"/>
      </w:pPr>
    </w:lvl>
    <w:lvl w:ilvl="5" w:tplc="FFFFFFFF" w:tentative="1">
      <w:start w:val="1"/>
      <w:numFmt w:val="lowerRoman"/>
      <w:lvlText w:val="%6."/>
      <w:lvlJc w:val="right"/>
      <w:pPr>
        <w:ind w:left="4536" w:hanging="180"/>
      </w:pPr>
    </w:lvl>
    <w:lvl w:ilvl="6" w:tplc="FFFFFFFF" w:tentative="1">
      <w:start w:val="1"/>
      <w:numFmt w:val="decimal"/>
      <w:lvlText w:val="%7."/>
      <w:lvlJc w:val="left"/>
      <w:pPr>
        <w:ind w:left="5256" w:hanging="360"/>
      </w:pPr>
    </w:lvl>
    <w:lvl w:ilvl="7" w:tplc="FFFFFFFF" w:tentative="1">
      <w:start w:val="1"/>
      <w:numFmt w:val="lowerLetter"/>
      <w:lvlText w:val="%8."/>
      <w:lvlJc w:val="left"/>
      <w:pPr>
        <w:ind w:left="5976" w:hanging="360"/>
      </w:pPr>
    </w:lvl>
    <w:lvl w:ilvl="8" w:tplc="FFFFFFFF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4" w15:restartNumberingAfterBreak="0">
    <w:nsid w:val="709838F3"/>
    <w:multiLevelType w:val="hybridMultilevel"/>
    <w:tmpl w:val="BD7264BE"/>
    <w:lvl w:ilvl="0" w:tplc="4D10D082">
      <w:start w:val="1"/>
      <w:numFmt w:val="lowerLetter"/>
      <w:lvlText w:val="%1)"/>
      <w:lvlJc w:val="left"/>
      <w:pPr>
        <w:ind w:left="936" w:hanging="360"/>
      </w:pPr>
      <w:rPr>
        <w:rFonts w:ascii="Palatino" w:hAnsi="Palatino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656" w:hanging="360"/>
      </w:pPr>
    </w:lvl>
    <w:lvl w:ilvl="2" w:tplc="0405001B" w:tentative="1">
      <w:start w:val="1"/>
      <w:numFmt w:val="lowerRoman"/>
      <w:lvlText w:val="%3."/>
      <w:lvlJc w:val="right"/>
      <w:pPr>
        <w:ind w:left="2376" w:hanging="180"/>
      </w:pPr>
    </w:lvl>
    <w:lvl w:ilvl="3" w:tplc="0405000F" w:tentative="1">
      <w:start w:val="1"/>
      <w:numFmt w:val="decimal"/>
      <w:lvlText w:val="%4."/>
      <w:lvlJc w:val="left"/>
      <w:pPr>
        <w:ind w:left="3096" w:hanging="360"/>
      </w:pPr>
    </w:lvl>
    <w:lvl w:ilvl="4" w:tplc="04050019" w:tentative="1">
      <w:start w:val="1"/>
      <w:numFmt w:val="lowerLetter"/>
      <w:lvlText w:val="%5."/>
      <w:lvlJc w:val="left"/>
      <w:pPr>
        <w:ind w:left="3816" w:hanging="360"/>
      </w:pPr>
    </w:lvl>
    <w:lvl w:ilvl="5" w:tplc="0405001B" w:tentative="1">
      <w:start w:val="1"/>
      <w:numFmt w:val="lowerRoman"/>
      <w:lvlText w:val="%6."/>
      <w:lvlJc w:val="right"/>
      <w:pPr>
        <w:ind w:left="4536" w:hanging="180"/>
      </w:pPr>
    </w:lvl>
    <w:lvl w:ilvl="6" w:tplc="0405000F" w:tentative="1">
      <w:start w:val="1"/>
      <w:numFmt w:val="decimal"/>
      <w:lvlText w:val="%7."/>
      <w:lvlJc w:val="left"/>
      <w:pPr>
        <w:ind w:left="5256" w:hanging="360"/>
      </w:pPr>
    </w:lvl>
    <w:lvl w:ilvl="7" w:tplc="04050019" w:tentative="1">
      <w:start w:val="1"/>
      <w:numFmt w:val="lowerLetter"/>
      <w:lvlText w:val="%8."/>
      <w:lvlJc w:val="left"/>
      <w:pPr>
        <w:ind w:left="5976" w:hanging="360"/>
      </w:pPr>
    </w:lvl>
    <w:lvl w:ilvl="8" w:tplc="040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5" w15:restartNumberingAfterBreak="0">
    <w:nsid w:val="71B91F66"/>
    <w:multiLevelType w:val="hybridMultilevel"/>
    <w:tmpl w:val="344254B4"/>
    <w:lvl w:ilvl="0" w:tplc="5AA01D8E">
      <w:start w:val="1"/>
      <w:numFmt w:val="lowerLetter"/>
      <w:lvlText w:val="%1)"/>
      <w:lvlJc w:val="left"/>
      <w:pPr>
        <w:ind w:left="93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56" w:hanging="360"/>
      </w:pPr>
    </w:lvl>
    <w:lvl w:ilvl="2" w:tplc="0405001B" w:tentative="1">
      <w:start w:val="1"/>
      <w:numFmt w:val="lowerRoman"/>
      <w:lvlText w:val="%3."/>
      <w:lvlJc w:val="right"/>
      <w:pPr>
        <w:ind w:left="2376" w:hanging="180"/>
      </w:pPr>
    </w:lvl>
    <w:lvl w:ilvl="3" w:tplc="0405000F" w:tentative="1">
      <w:start w:val="1"/>
      <w:numFmt w:val="decimal"/>
      <w:lvlText w:val="%4."/>
      <w:lvlJc w:val="left"/>
      <w:pPr>
        <w:ind w:left="3096" w:hanging="360"/>
      </w:pPr>
    </w:lvl>
    <w:lvl w:ilvl="4" w:tplc="04050019" w:tentative="1">
      <w:start w:val="1"/>
      <w:numFmt w:val="lowerLetter"/>
      <w:lvlText w:val="%5."/>
      <w:lvlJc w:val="left"/>
      <w:pPr>
        <w:ind w:left="3816" w:hanging="360"/>
      </w:pPr>
    </w:lvl>
    <w:lvl w:ilvl="5" w:tplc="0405001B" w:tentative="1">
      <w:start w:val="1"/>
      <w:numFmt w:val="lowerRoman"/>
      <w:lvlText w:val="%6."/>
      <w:lvlJc w:val="right"/>
      <w:pPr>
        <w:ind w:left="4536" w:hanging="180"/>
      </w:pPr>
    </w:lvl>
    <w:lvl w:ilvl="6" w:tplc="0405000F" w:tentative="1">
      <w:start w:val="1"/>
      <w:numFmt w:val="decimal"/>
      <w:lvlText w:val="%7."/>
      <w:lvlJc w:val="left"/>
      <w:pPr>
        <w:ind w:left="5256" w:hanging="360"/>
      </w:pPr>
    </w:lvl>
    <w:lvl w:ilvl="7" w:tplc="04050019" w:tentative="1">
      <w:start w:val="1"/>
      <w:numFmt w:val="lowerLetter"/>
      <w:lvlText w:val="%8."/>
      <w:lvlJc w:val="left"/>
      <w:pPr>
        <w:ind w:left="5976" w:hanging="360"/>
      </w:pPr>
    </w:lvl>
    <w:lvl w:ilvl="8" w:tplc="040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6" w15:restartNumberingAfterBreak="0">
    <w:nsid w:val="783D195C"/>
    <w:multiLevelType w:val="multilevel"/>
    <w:tmpl w:val="472A6FF2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cs="Times New Roman" w:hint="default"/>
        <w:b/>
        <w:i w:val="0"/>
        <w:caps/>
        <w:strike w:val="0"/>
        <w:dstrike w:val="0"/>
        <w:vanish w:val="0"/>
        <w:color w:val="000000"/>
        <w:sz w:val="20"/>
        <w:szCs w:val="20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2297"/>
        </w:tabs>
        <w:ind w:left="2297" w:hanging="737"/>
      </w:pPr>
      <w:rPr>
        <w:rFonts w:cs="Times New Roman" w:hint="default"/>
        <w:b w:val="0"/>
        <w:sz w:val="20"/>
        <w:szCs w:val="20"/>
      </w:rPr>
    </w:lvl>
    <w:lvl w:ilvl="2">
      <w:start w:val="1"/>
      <w:numFmt w:val="bullet"/>
      <w:lvlText w:val="-"/>
      <w:lvlJc w:val="left"/>
      <w:pPr>
        <w:tabs>
          <w:tab w:val="num" w:pos="2211"/>
        </w:tabs>
        <w:ind w:left="2211" w:hanging="737"/>
      </w:pPr>
      <w:rPr>
        <w:rFonts w:ascii="Arial" w:hAnsi="Arial"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 w16cid:durableId="680667345">
    <w:abstractNumId w:val="0"/>
  </w:num>
  <w:num w:numId="2" w16cid:durableId="532036496">
    <w:abstractNumId w:val="11"/>
  </w:num>
  <w:num w:numId="3" w16cid:durableId="1106775541">
    <w:abstractNumId w:val="6"/>
  </w:num>
  <w:num w:numId="4" w16cid:durableId="497158748">
    <w:abstractNumId w:val="3"/>
  </w:num>
  <w:num w:numId="5" w16cid:durableId="8605051">
    <w:abstractNumId w:val="7"/>
  </w:num>
  <w:num w:numId="6" w16cid:durableId="402526702">
    <w:abstractNumId w:val="4"/>
  </w:num>
  <w:num w:numId="7" w16cid:durableId="178542123">
    <w:abstractNumId w:val="1"/>
  </w:num>
  <w:num w:numId="8" w16cid:durableId="1626502639">
    <w:abstractNumId w:val="1"/>
  </w:num>
  <w:num w:numId="9" w16cid:durableId="521360554">
    <w:abstractNumId w:val="1"/>
  </w:num>
  <w:num w:numId="10" w16cid:durableId="1383751674">
    <w:abstractNumId w:val="1"/>
  </w:num>
  <w:num w:numId="11" w16cid:durableId="1965883531">
    <w:abstractNumId w:val="1"/>
  </w:num>
  <w:num w:numId="12" w16cid:durableId="709300657">
    <w:abstractNumId w:val="8"/>
  </w:num>
  <w:num w:numId="13" w16cid:durableId="253713017">
    <w:abstractNumId w:val="1"/>
  </w:num>
  <w:num w:numId="14" w16cid:durableId="2011592591">
    <w:abstractNumId w:val="1"/>
  </w:num>
  <w:num w:numId="15" w16cid:durableId="227423718">
    <w:abstractNumId w:val="1"/>
  </w:num>
  <w:num w:numId="16" w16cid:durableId="1031958349">
    <w:abstractNumId w:val="16"/>
  </w:num>
  <w:num w:numId="17" w16cid:durableId="1492989159">
    <w:abstractNumId w:val="2"/>
  </w:num>
  <w:num w:numId="18" w16cid:durableId="948900086">
    <w:abstractNumId w:val="1"/>
  </w:num>
  <w:num w:numId="19" w16cid:durableId="899754785">
    <w:abstractNumId w:val="1"/>
  </w:num>
  <w:num w:numId="20" w16cid:durableId="211700355">
    <w:abstractNumId w:val="1"/>
  </w:num>
  <w:num w:numId="21" w16cid:durableId="888497013">
    <w:abstractNumId w:val="11"/>
  </w:num>
  <w:num w:numId="22" w16cid:durableId="2039889170">
    <w:abstractNumId w:val="11"/>
  </w:num>
  <w:num w:numId="23" w16cid:durableId="1911579936">
    <w:abstractNumId w:val="11"/>
  </w:num>
  <w:num w:numId="24" w16cid:durableId="48385954">
    <w:abstractNumId w:val="11"/>
  </w:num>
  <w:num w:numId="25" w16cid:durableId="136805431">
    <w:abstractNumId w:val="14"/>
  </w:num>
  <w:num w:numId="26" w16cid:durableId="144400649">
    <w:abstractNumId w:val="9"/>
  </w:num>
  <w:num w:numId="27" w16cid:durableId="2130736236">
    <w:abstractNumId w:val="15"/>
  </w:num>
  <w:num w:numId="28" w16cid:durableId="1338998079">
    <w:abstractNumId w:val="1"/>
  </w:num>
  <w:num w:numId="29" w16cid:durableId="2034646384">
    <w:abstractNumId w:val="1"/>
  </w:num>
  <w:num w:numId="30" w16cid:durableId="909728526">
    <w:abstractNumId w:val="10"/>
  </w:num>
  <w:num w:numId="31" w16cid:durableId="437674597">
    <w:abstractNumId w:val="13"/>
  </w:num>
  <w:num w:numId="32" w16cid:durableId="768352027">
    <w:abstractNumId w:val="1"/>
  </w:num>
  <w:num w:numId="33" w16cid:durableId="1318730015">
    <w:abstractNumId w:val="1"/>
  </w:num>
  <w:num w:numId="34" w16cid:durableId="488255891">
    <w:abstractNumId w:val="1"/>
  </w:num>
  <w:num w:numId="35" w16cid:durableId="1116363640">
    <w:abstractNumId w:val="1"/>
  </w:num>
  <w:num w:numId="36" w16cid:durableId="1241717590">
    <w:abstractNumId w:val="1"/>
  </w:num>
  <w:num w:numId="37" w16cid:durableId="49310206">
    <w:abstractNumId w:val="1"/>
  </w:num>
  <w:num w:numId="38" w16cid:durableId="1723560036">
    <w:abstractNumId w:val="1"/>
  </w:num>
  <w:num w:numId="39" w16cid:durableId="387538474">
    <w:abstractNumId w:val="5"/>
  </w:num>
  <w:num w:numId="40" w16cid:durableId="845628852">
    <w:abstractNumId w:val="1"/>
  </w:num>
  <w:num w:numId="41" w16cid:durableId="1698844428">
    <w:abstractNumId w:val="1"/>
  </w:num>
  <w:num w:numId="42" w16cid:durableId="708335067">
    <w:abstractNumId w:val="1"/>
  </w:num>
  <w:num w:numId="43" w16cid:durableId="1009674450">
    <w:abstractNumId w:val="12"/>
  </w:num>
  <w:num w:numId="44" w16cid:durableId="73206875">
    <w:abstractNumId w:val="1"/>
  </w:num>
  <w:num w:numId="45" w16cid:durableId="886182123">
    <w:abstractNumId w:val="1"/>
  </w:num>
  <w:num w:numId="46" w16cid:durableId="1382098896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trackRevisions/>
  <w:documentProtection w:edit="trackedChanges" w:enforcement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4D0B"/>
    <w:rsid w:val="00005CB2"/>
    <w:rsid w:val="00005EA5"/>
    <w:rsid w:val="00007110"/>
    <w:rsid w:val="00007957"/>
    <w:rsid w:val="00007E87"/>
    <w:rsid w:val="000108B9"/>
    <w:rsid w:val="00013592"/>
    <w:rsid w:val="00015780"/>
    <w:rsid w:val="00016363"/>
    <w:rsid w:val="000174DA"/>
    <w:rsid w:val="00021CEA"/>
    <w:rsid w:val="00022054"/>
    <w:rsid w:val="00022639"/>
    <w:rsid w:val="00022A95"/>
    <w:rsid w:val="0002332D"/>
    <w:rsid w:val="00023F2F"/>
    <w:rsid w:val="00024401"/>
    <w:rsid w:val="00027E89"/>
    <w:rsid w:val="0003302D"/>
    <w:rsid w:val="00033C86"/>
    <w:rsid w:val="00033D37"/>
    <w:rsid w:val="00034806"/>
    <w:rsid w:val="000361EF"/>
    <w:rsid w:val="000372B9"/>
    <w:rsid w:val="0004257F"/>
    <w:rsid w:val="000425AF"/>
    <w:rsid w:val="000430C9"/>
    <w:rsid w:val="00044040"/>
    <w:rsid w:val="00044C91"/>
    <w:rsid w:val="00044E63"/>
    <w:rsid w:val="000451C1"/>
    <w:rsid w:val="00045727"/>
    <w:rsid w:val="00045D27"/>
    <w:rsid w:val="000466AA"/>
    <w:rsid w:val="000468D7"/>
    <w:rsid w:val="00046E7E"/>
    <w:rsid w:val="00047EAA"/>
    <w:rsid w:val="000516D3"/>
    <w:rsid w:val="0005232D"/>
    <w:rsid w:val="000533AC"/>
    <w:rsid w:val="000535EC"/>
    <w:rsid w:val="00053E34"/>
    <w:rsid w:val="00053EC2"/>
    <w:rsid w:val="0005426C"/>
    <w:rsid w:val="000543E2"/>
    <w:rsid w:val="00056A92"/>
    <w:rsid w:val="00056BF6"/>
    <w:rsid w:val="00056F37"/>
    <w:rsid w:val="00060281"/>
    <w:rsid w:val="00062609"/>
    <w:rsid w:val="00064F16"/>
    <w:rsid w:val="0006547B"/>
    <w:rsid w:val="00070108"/>
    <w:rsid w:val="00071A4F"/>
    <w:rsid w:val="00072A59"/>
    <w:rsid w:val="000741B8"/>
    <w:rsid w:val="0007495A"/>
    <w:rsid w:val="00075C67"/>
    <w:rsid w:val="000762DE"/>
    <w:rsid w:val="000773C8"/>
    <w:rsid w:val="00080F1D"/>
    <w:rsid w:val="000815CC"/>
    <w:rsid w:val="000818E8"/>
    <w:rsid w:val="00081D9B"/>
    <w:rsid w:val="000838E4"/>
    <w:rsid w:val="00083916"/>
    <w:rsid w:val="00083F0E"/>
    <w:rsid w:val="0008458B"/>
    <w:rsid w:val="00084994"/>
    <w:rsid w:val="0008522E"/>
    <w:rsid w:val="00085DA8"/>
    <w:rsid w:val="00085E0E"/>
    <w:rsid w:val="00086547"/>
    <w:rsid w:val="0008732E"/>
    <w:rsid w:val="0008747B"/>
    <w:rsid w:val="00087D20"/>
    <w:rsid w:val="0009074B"/>
    <w:rsid w:val="00090CE2"/>
    <w:rsid w:val="000926CF"/>
    <w:rsid w:val="00092DAE"/>
    <w:rsid w:val="00093B33"/>
    <w:rsid w:val="00093E06"/>
    <w:rsid w:val="00097BC7"/>
    <w:rsid w:val="00097F01"/>
    <w:rsid w:val="000A11B4"/>
    <w:rsid w:val="000A2879"/>
    <w:rsid w:val="000A36F7"/>
    <w:rsid w:val="000A6454"/>
    <w:rsid w:val="000A6816"/>
    <w:rsid w:val="000A7445"/>
    <w:rsid w:val="000B2545"/>
    <w:rsid w:val="000B2852"/>
    <w:rsid w:val="000B3C4D"/>
    <w:rsid w:val="000B4B28"/>
    <w:rsid w:val="000B5B0A"/>
    <w:rsid w:val="000B60EB"/>
    <w:rsid w:val="000B79F7"/>
    <w:rsid w:val="000C02D7"/>
    <w:rsid w:val="000C0373"/>
    <w:rsid w:val="000C0791"/>
    <w:rsid w:val="000C4452"/>
    <w:rsid w:val="000C5731"/>
    <w:rsid w:val="000C5D73"/>
    <w:rsid w:val="000C7A2F"/>
    <w:rsid w:val="000D3509"/>
    <w:rsid w:val="000D3576"/>
    <w:rsid w:val="000D3764"/>
    <w:rsid w:val="000D4764"/>
    <w:rsid w:val="000D53B2"/>
    <w:rsid w:val="000D5768"/>
    <w:rsid w:val="000D75FA"/>
    <w:rsid w:val="000E042E"/>
    <w:rsid w:val="000E0B8E"/>
    <w:rsid w:val="000E181C"/>
    <w:rsid w:val="000E1C38"/>
    <w:rsid w:val="000E2A0F"/>
    <w:rsid w:val="000E434B"/>
    <w:rsid w:val="000E5CD9"/>
    <w:rsid w:val="000E664E"/>
    <w:rsid w:val="000E6F09"/>
    <w:rsid w:val="000E70C2"/>
    <w:rsid w:val="000E70DA"/>
    <w:rsid w:val="000E75DE"/>
    <w:rsid w:val="000E7A0D"/>
    <w:rsid w:val="000F1134"/>
    <w:rsid w:val="000F407B"/>
    <w:rsid w:val="000F49C1"/>
    <w:rsid w:val="000F4A00"/>
    <w:rsid w:val="000F4D3A"/>
    <w:rsid w:val="000F50FB"/>
    <w:rsid w:val="000F5C88"/>
    <w:rsid w:val="000F7624"/>
    <w:rsid w:val="000F788D"/>
    <w:rsid w:val="00100627"/>
    <w:rsid w:val="00101D91"/>
    <w:rsid w:val="0010393E"/>
    <w:rsid w:val="00106363"/>
    <w:rsid w:val="001105E8"/>
    <w:rsid w:val="00111C74"/>
    <w:rsid w:val="001122B2"/>
    <w:rsid w:val="00112459"/>
    <w:rsid w:val="00112F93"/>
    <w:rsid w:val="001138D5"/>
    <w:rsid w:val="00114160"/>
    <w:rsid w:val="00120A5D"/>
    <w:rsid w:val="0012155C"/>
    <w:rsid w:val="0012164B"/>
    <w:rsid w:val="00121C2F"/>
    <w:rsid w:val="001226BD"/>
    <w:rsid w:val="00123487"/>
    <w:rsid w:val="00130DF6"/>
    <w:rsid w:val="00131529"/>
    <w:rsid w:val="00132083"/>
    <w:rsid w:val="0013292F"/>
    <w:rsid w:val="00134158"/>
    <w:rsid w:val="001342FE"/>
    <w:rsid w:val="00134954"/>
    <w:rsid w:val="00136270"/>
    <w:rsid w:val="0014172F"/>
    <w:rsid w:val="00142B6B"/>
    <w:rsid w:val="001432BD"/>
    <w:rsid w:val="00144E09"/>
    <w:rsid w:val="00144F07"/>
    <w:rsid w:val="00147BB6"/>
    <w:rsid w:val="001506F6"/>
    <w:rsid w:val="00152459"/>
    <w:rsid w:val="0015248F"/>
    <w:rsid w:val="00153A7C"/>
    <w:rsid w:val="00153EF0"/>
    <w:rsid w:val="001549F8"/>
    <w:rsid w:val="00154C07"/>
    <w:rsid w:val="00155E63"/>
    <w:rsid w:val="00156294"/>
    <w:rsid w:val="00156A3B"/>
    <w:rsid w:val="0015739A"/>
    <w:rsid w:val="001576D4"/>
    <w:rsid w:val="00160E0B"/>
    <w:rsid w:val="00160EA5"/>
    <w:rsid w:val="0016133E"/>
    <w:rsid w:val="00162305"/>
    <w:rsid w:val="001627E5"/>
    <w:rsid w:val="00162D3C"/>
    <w:rsid w:val="001632DE"/>
    <w:rsid w:val="001703EC"/>
    <w:rsid w:val="00170A1A"/>
    <w:rsid w:val="001717FB"/>
    <w:rsid w:val="0017220F"/>
    <w:rsid w:val="00173E51"/>
    <w:rsid w:val="00174ABE"/>
    <w:rsid w:val="00175162"/>
    <w:rsid w:val="00175ECB"/>
    <w:rsid w:val="001760CC"/>
    <w:rsid w:val="00177451"/>
    <w:rsid w:val="00177AEB"/>
    <w:rsid w:val="00180EF9"/>
    <w:rsid w:val="00181B94"/>
    <w:rsid w:val="00181CDF"/>
    <w:rsid w:val="0018256B"/>
    <w:rsid w:val="00183288"/>
    <w:rsid w:val="00183A72"/>
    <w:rsid w:val="00183BD4"/>
    <w:rsid w:val="00185E09"/>
    <w:rsid w:val="00186A7D"/>
    <w:rsid w:val="0018734F"/>
    <w:rsid w:val="001919A0"/>
    <w:rsid w:val="00192BD9"/>
    <w:rsid w:val="001941A9"/>
    <w:rsid w:val="00194C30"/>
    <w:rsid w:val="00195CE3"/>
    <w:rsid w:val="00195F75"/>
    <w:rsid w:val="0019614E"/>
    <w:rsid w:val="0019674E"/>
    <w:rsid w:val="00196EDD"/>
    <w:rsid w:val="001973ED"/>
    <w:rsid w:val="00197943"/>
    <w:rsid w:val="001A0CBA"/>
    <w:rsid w:val="001A2A51"/>
    <w:rsid w:val="001A3BE5"/>
    <w:rsid w:val="001A3F3B"/>
    <w:rsid w:val="001A447F"/>
    <w:rsid w:val="001A4FEA"/>
    <w:rsid w:val="001A5AA3"/>
    <w:rsid w:val="001A5C2F"/>
    <w:rsid w:val="001B1428"/>
    <w:rsid w:val="001B241A"/>
    <w:rsid w:val="001B2C9B"/>
    <w:rsid w:val="001B58C7"/>
    <w:rsid w:val="001C261D"/>
    <w:rsid w:val="001C40F9"/>
    <w:rsid w:val="001C4625"/>
    <w:rsid w:val="001C46DA"/>
    <w:rsid w:val="001C5088"/>
    <w:rsid w:val="001C53DC"/>
    <w:rsid w:val="001C5410"/>
    <w:rsid w:val="001C584D"/>
    <w:rsid w:val="001C58F5"/>
    <w:rsid w:val="001C5B6B"/>
    <w:rsid w:val="001C71C9"/>
    <w:rsid w:val="001C7A79"/>
    <w:rsid w:val="001D0008"/>
    <w:rsid w:val="001D006C"/>
    <w:rsid w:val="001D08D6"/>
    <w:rsid w:val="001D2676"/>
    <w:rsid w:val="001D3A7B"/>
    <w:rsid w:val="001D3B37"/>
    <w:rsid w:val="001D3E20"/>
    <w:rsid w:val="001D78E5"/>
    <w:rsid w:val="001D792A"/>
    <w:rsid w:val="001E1348"/>
    <w:rsid w:val="001E5829"/>
    <w:rsid w:val="001E582E"/>
    <w:rsid w:val="001E5991"/>
    <w:rsid w:val="001E6EB1"/>
    <w:rsid w:val="001E7147"/>
    <w:rsid w:val="001F09A6"/>
    <w:rsid w:val="001F0D93"/>
    <w:rsid w:val="001F3DFF"/>
    <w:rsid w:val="001F4187"/>
    <w:rsid w:val="001F453F"/>
    <w:rsid w:val="001F588E"/>
    <w:rsid w:val="001F590A"/>
    <w:rsid w:val="001F6287"/>
    <w:rsid w:val="001F66B8"/>
    <w:rsid w:val="001F747E"/>
    <w:rsid w:val="001F759D"/>
    <w:rsid w:val="001F7A74"/>
    <w:rsid w:val="00200544"/>
    <w:rsid w:val="0020108A"/>
    <w:rsid w:val="00202F05"/>
    <w:rsid w:val="002042F4"/>
    <w:rsid w:val="00204310"/>
    <w:rsid w:val="002044A3"/>
    <w:rsid w:val="002057F7"/>
    <w:rsid w:val="00205C1F"/>
    <w:rsid w:val="0020736C"/>
    <w:rsid w:val="00212DFF"/>
    <w:rsid w:val="00214001"/>
    <w:rsid w:val="00214920"/>
    <w:rsid w:val="00216756"/>
    <w:rsid w:val="0021697D"/>
    <w:rsid w:val="002208EC"/>
    <w:rsid w:val="00220D02"/>
    <w:rsid w:val="00221C7D"/>
    <w:rsid w:val="00221CDE"/>
    <w:rsid w:val="002221DE"/>
    <w:rsid w:val="00223B61"/>
    <w:rsid w:val="00224B9B"/>
    <w:rsid w:val="002251E9"/>
    <w:rsid w:val="00225CDF"/>
    <w:rsid w:val="00227329"/>
    <w:rsid w:val="00227732"/>
    <w:rsid w:val="00227A1B"/>
    <w:rsid w:val="002309ED"/>
    <w:rsid w:val="00231958"/>
    <w:rsid w:val="00233146"/>
    <w:rsid w:val="002342F0"/>
    <w:rsid w:val="00235450"/>
    <w:rsid w:val="002358BA"/>
    <w:rsid w:val="00235AE4"/>
    <w:rsid w:val="00236C6E"/>
    <w:rsid w:val="00240805"/>
    <w:rsid w:val="0024188A"/>
    <w:rsid w:val="00241EF2"/>
    <w:rsid w:val="00242563"/>
    <w:rsid w:val="00242F0D"/>
    <w:rsid w:val="0024457E"/>
    <w:rsid w:val="00246449"/>
    <w:rsid w:val="00246FDC"/>
    <w:rsid w:val="0024742A"/>
    <w:rsid w:val="00247691"/>
    <w:rsid w:val="00251C47"/>
    <w:rsid w:val="00252EF0"/>
    <w:rsid w:val="00254FA2"/>
    <w:rsid w:val="00255365"/>
    <w:rsid w:val="002556EC"/>
    <w:rsid w:val="002558EA"/>
    <w:rsid w:val="002573A7"/>
    <w:rsid w:val="0025742F"/>
    <w:rsid w:val="002610F7"/>
    <w:rsid w:val="002647CF"/>
    <w:rsid w:val="00264BB4"/>
    <w:rsid w:val="00264C57"/>
    <w:rsid w:val="002657BC"/>
    <w:rsid w:val="002657E8"/>
    <w:rsid w:val="00265910"/>
    <w:rsid w:val="00265B86"/>
    <w:rsid w:val="0026739E"/>
    <w:rsid w:val="00270E9F"/>
    <w:rsid w:val="00271423"/>
    <w:rsid w:val="00273204"/>
    <w:rsid w:val="0027580E"/>
    <w:rsid w:val="00276932"/>
    <w:rsid w:val="00276D9C"/>
    <w:rsid w:val="00277860"/>
    <w:rsid w:val="002802F1"/>
    <w:rsid w:val="00281095"/>
    <w:rsid w:val="0028128D"/>
    <w:rsid w:val="0028194B"/>
    <w:rsid w:val="00282C5C"/>
    <w:rsid w:val="00283DD5"/>
    <w:rsid w:val="00284C7D"/>
    <w:rsid w:val="00285E13"/>
    <w:rsid w:val="002877C2"/>
    <w:rsid w:val="0028783B"/>
    <w:rsid w:val="00287B50"/>
    <w:rsid w:val="00287E57"/>
    <w:rsid w:val="00290026"/>
    <w:rsid w:val="0029388C"/>
    <w:rsid w:val="00293F3C"/>
    <w:rsid w:val="00295565"/>
    <w:rsid w:val="00296E3C"/>
    <w:rsid w:val="002A0B1B"/>
    <w:rsid w:val="002A18E1"/>
    <w:rsid w:val="002A3384"/>
    <w:rsid w:val="002A3D35"/>
    <w:rsid w:val="002A5B0C"/>
    <w:rsid w:val="002A5FE2"/>
    <w:rsid w:val="002A70D8"/>
    <w:rsid w:val="002A72FD"/>
    <w:rsid w:val="002B19DE"/>
    <w:rsid w:val="002B1F41"/>
    <w:rsid w:val="002B2872"/>
    <w:rsid w:val="002B3800"/>
    <w:rsid w:val="002B38F6"/>
    <w:rsid w:val="002B4A7B"/>
    <w:rsid w:val="002B5F90"/>
    <w:rsid w:val="002B6D55"/>
    <w:rsid w:val="002B73EC"/>
    <w:rsid w:val="002C1220"/>
    <w:rsid w:val="002C28A8"/>
    <w:rsid w:val="002C3118"/>
    <w:rsid w:val="002C6080"/>
    <w:rsid w:val="002C6EAD"/>
    <w:rsid w:val="002D07A8"/>
    <w:rsid w:val="002D0F92"/>
    <w:rsid w:val="002D15DD"/>
    <w:rsid w:val="002D1DC8"/>
    <w:rsid w:val="002D2ABC"/>
    <w:rsid w:val="002D2CED"/>
    <w:rsid w:val="002D2EC4"/>
    <w:rsid w:val="002D3D7E"/>
    <w:rsid w:val="002D5C03"/>
    <w:rsid w:val="002D65E1"/>
    <w:rsid w:val="002D751D"/>
    <w:rsid w:val="002D79BD"/>
    <w:rsid w:val="002E07F4"/>
    <w:rsid w:val="002E0BB2"/>
    <w:rsid w:val="002E0CC9"/>
    <w:rsid w:val="002E1AF5"/>
    <w:rsid w:val="002E2162"/>
    <w:rsid w:val="002E39FF"/>
    <w:rsid w:val="002E64DB"/>
    <w:rsid w:val="002E677A"/>
    <w:rsid w:val="002E6DC4"/>
    <w:rsid w:val="002F02AF"/>
    <w:rsid w:val="002F124C"/>
    <w:rsid w:val="002F195F"/>
    <w:rsid w:val="002F304E"/>
    <w:rsid w:val="002F5B61"/>
    <w:rsid w:val="002F5C2A"/>
    <w:rsid w:val="002F6434"/>
    <w:rsid w:val="00301603"/>
    <w:rsid w:val="003042A2"/>
    <w:rsid w:val="003046CF"/>
    <w:rsid w:val="003058AF"/>
    <w:rsid w:val="0030613B"/>
    <w:rsid w:val="00306443"/>
    <w:rsid w:val="003064C7"/>
    <w:rsid w:val="00310211"/>
    <w:rsid w:val="00311267"/>
    <w:rsid w:val="00311B7D"/>
    <w:rsid w:val="00312D9A"/>
    <w:rsid w:val="00313B91"/>
    <w:rsid w:val="003143C9"/>
    <w:rsid w:val="003144A9"/>
    <w:rsid w:val="00314637"/>
    <w:rsid w:val="0031517B"/>
    <w:rsid w:val="00315494"/>
    <w:rsid w:val="00315FE2"/>
    <w:rsid w:val="00321A62"/>
    <w:rsid w:val="00321D57"/>
    <w:rsid w:val="00321EFA"/>
    <w:rsid w:val="0032291D"/>
    <w:rsid w:val="0032512D"/>
    <w:rsid w:val="00326B1F"/>
    <w:rsid w:val="00327C29"/>
    <w:rsid w:val="00330049"/>
    <w:rsid w:val="00330B46"/>
    <w:rsid w:val="00331B29"/>
    <w:rsid w:val="003323EE"/>
    <w:rsid w:val="00332B97"/>
    <w:rsid w:val="00333FC2"/>
    <w:rsid w:val="00334256"/>
    <w:rsid w:val="003346A2"/>
    <w:rsid w:val="00334C19"/>
    <w:rsid w:val="00335A57"/>
    <w:rsid w:val="00336B59"/>
    <w:rsid w:val="00336FEF"/>
    <w:rsid w:val="0033744E"/>
    <w:rsid w:val="003406BF"/>
    <w:rsid w:val="00341918"/>
    <w:rsid w:val="00341A41"/>
    <w:rsid w:val="00343944"/>
    <w:rsid w:val="00344AAF"/>
    <w:rsid w:val="0034675E"/>
    <w:rsid w:val="00350683"/>
    <w:rsid w:val="0035212C"/>
    <w:rsid w:val="0035321C"/>
    <w:rsid w:val="00354A25"/>
    <w:rsid w:val="00354F4D"/>
    <w:rsid w:val="00355959"/>
    <w:rsid w:val="003572B4"/>
    <w:rsid w:val="003572EA"/>
    <w:rsid w:val="00361219"/>
    <w:rsid w:val="00363ABF"/>
    <w:rsid w:val="00363CA1"/>
    <w:rsid w:val="003669B0"/>
    <w:rsid w:val="00367A3D"/>
    <w:rsid w:val="003701C0"/>
    <w:rsid w:val="0037144C"/>
    <w:rsid w:val="00371A74"/>
    <w:rsid w:val="00372779"/>
    <w:rsid w:val="00373CF1"/>
    <w:rsid w:val="0037468A"/>
    <w:rsid w:val="00374CC7"/>
    <w:rsid w:val="00375EA2"/>
    <w:rsid w:val="00376826"/>
    <w:rsid w:val="003777A8"/>
    <w:rsid w:val="00380B0F"/>
    <w:rsid w:val="00380B8A"/>
    <w:rsid w:val="00382241"/>
    <w:rsid w:val="00384E53"/>
    <w:rsid w:val="00385279"/>
    <w:rsid w:val="00385450"/>
    <w:rsid w:val="00385F7D"/>
    <w:rsid w:val="003875FD"/>
    <w:rsid w:val="00390592"/>
    <w:rsid w:val="00391BFE"/>
    <w:rsid w:val="00391D23"/>
    <w:rsid w:val="00392243"/>
    <w:rsid w:val="003922BF"/>
    <w:rsid w:val="00392D84"/>
    <w:rsid w:val="00393303"/>
    <w:rsid w:val="00394A95"/>
    <w:rsid w:val="00395200"/>
    <w:rsid w:val="003976E3"/>
    <w:rsid w:val="00397846"/>
    <w:rsid w:val="003979BA"/>
    <w:rsid w:val="003A043F"/>
    <w:rsid w:val="003A113E"/>
    <w:rsid w:val="003A1B2B"/>
    <w:rsid w:val="003A1F1D"/>
    <w:rsid w:val="003A3CE0"/>
    <w:rsid w:val="003A3E72"/>
    <w:rsid w:val="003A51F8"/>
    <w:rsid w:val="003A53F3"/>
    <w:rsid w:val="003B1A2D"/>
    <w:rsid w:val="003B4386"/>
    <w:rsid w:val="003B4BBD"/>
    <w:rsid w:val="003B60D4"/>
    <w:rsid w:val="003C26A1"/>
    <w:rsid w:val="003C2B8E"/>
    <w:rsid w:val="003C36B3"/>
    <w:rsid w:val="003C40B9"/>
    <w:rsid w:val="003C4579"/>
    <w:rsid w:val="003C5038"/>
    <w:rsid w:val="003C6C6E"/>
    <w:rsid w:val="003C7632"/>
    <w:rsid w:val="003C7811"/>
    <w:rsid w:val="003D149C"/>
    <w:rsid w:val="003D1F89"/>
    <w:rsid w:val="003D3546"/>
    <w:rsid w:val="003D3915"/>
    <w:rsid w:val="003D42FB"/>
    <w:rsid w:val="003E08FE"/>
    <w:rsid w:val="003E0F31"/>
    <w:rsid w:val="003E151A"/>
    <w:rsid w:val="003E17A8"/>
    <w:rsid w:val="003E1AB6"/>
    <w:rsid w:val="003E2C74"/>
    <w:rsid w:val="003E2CA5"/>
    <w:rsid w:val="003E2E10"/>
    <w:rsid w:val="003E5675"/>
    <w:rsid w:val="003E5AE3"/>
    <w:rsid w:val="003E630E"/>
    <w:rsid w:val="003E73CD"/>
    <w:rsid w:val="003F0470"/>
    <w:rsid w:val="003F131F"/>
    <w:rsid w:val="003F1BB2"/>
    <w:rsid w:val="003F22D0"/>
    <w:rsid w:val="003F23F3"/>
    <w:rsid w:val="003F265F"/>
    <w:rsid w:val="003F2E67"/>
    <w:rsid w:val="003F543E"/>
    <w:rsid w:val="003F682E"/>
    <w:rsid w:val="00400DEA"/>
    <w:rsid w:val="00403391"/>
    <w:rsid w:val="00404300"/>
    <w:rsid w:val="00405322"/>
    <w:rsid w:val="00406CE0"/>
    <w:rsid w:val="00406E0D"/>
    <w:rsid w:val="00410909"/>
    <w:rsid w:val="00410A16"/>
    <w:rsid w:val="00410A5F"/>
    <w:rsid w:val="00411EBA"/>
    <w:rsid w:val="00412507"/>
    <w:rsid w:val="00412D0B"/>
    <w:rsid w:val="00414329"/>
    <w:rsid w:val="00415071"/>
    <w:rsid w:val="00416AD9"/>
    <w:rsid w:val="00420BAA"/>
    <w:rsid w:val="0042156A"/>
    <w:rsid w:val="00423BA3"/>
    <w:rsid w:val="00424376"/>
    <w:rsid w:val="00425F1F"/>
    <w:rsid w:val="004262D1"/>
    <w:rsid w:val="004274F2"/>
    <w:rsid w:val="00427D51"/>
    <w:rsid w:val="00430BB0"/>
    <w:rsid w:val="00430E65"/>
    <w:rsid w:val="00432E52"/>
    <w:rsid w:val="00433E2D"/>
    <w:rsid w:val="004403FC"/>
    <w:rsid w:val="004408BC"/>
    <w:rsid w:val="00440B18"/>
    <w:rsid w:val="00440C71"/>
    <w:rsid w:val="00442033"/>
    <w:rsid w:val="004428CF"/>
    <w:rsid w:val="004429EF"/>
    <w:rsid w:val="004445C4"/>
    <w:rsid w:val="00444BAF"/>
    <w:rsid w:val="00445053"/>
    <w:rsid w:val="00445126"/>
    <w:rsid w:val="004454EC"/>
    <w:rsid w:val="00450DC4"/>
    <w:rsid w:val="00451831"/>
    <w:rsid w:val="00452E8E"/>
    <w:rsid w:val="004537E6"/>
    <w:rsid w:val="00454CAE"/>
    <w:rsid w:val="00455B25"/>
    <w:rsid w:val="00455D13"/>
    <w:rsid w:val="004560B0"/>
    <w:rsid w:val="00456E5D"/>
    <w:rsid w:val="0045768A"/>
    <w:rsid w:val="00462424"/>
    <w:rsid w:val="004644E3"/>
    <w:rsid w:val="00465297"/>
    <w:rsid w:val="00466396"/>
    <w:rsid w:val="00470A1F"/>
    <w:rsid w:val="00470B94"/>
    <w:rsid w:val="00471286"/>
    <w:rsid w:val="00471960"/>
    <w:rsid w:val="004758DA"/>
    <w:rsid w:val="00476039"/>
    <w:rsid w:val="0047740F"/>
    <w:rsid w:val="00477441"/>
    <w:rsid w:val="00477448"/>
    <w:rsid w:val="00480143"/>
    <w:rsid w:val="0048365A"/>
    <w:rsid w:val="004840BF"/>
    <w:rsid w:val="004852F5"/>
    <w:rsid w:val="0048643D"/>
    <w:rsid w:val="00486478"/>
    <w:rsid w:val="0048651C"/>
    <w:rsid w:val="00486B89"/>
    <w:rsid w:val="00487056"/>
    <w:rsid w:val="00490227"/>
    <w:rsid w:val="00493477"/>
    <w:rsid w:val="00493848"/>
    <w:rsid w:val="00494544"/>
    <w:rsid w:val="00494900"/>
    <w:rsid w:val="00497447"/>
    <w:rsid w:val="004A0EC1"/>
    <w:rsid w:val="004A1AFE"/>
    <w:rsid w:val="004A1E46"/>
    <w:rsid w:val="004A1ECD"/>
    <w:rsid w:val="004A2E7B"/>
    <w:rsid w:val="004A3512"/>
    <w:rsid w:val="004A428D"/>
    <w:rsid w:val="004A4E91"/>
    <w:rsid w:val="004A728B"/>
    <w:rsid w:val="004B0ACB"/>
    <w:rsid w:val="004B0DED"/>
    <w:rsid w:val="004B2134"/>
    <w:rsid w:val="004B2DA5"/>
    <w:rsid w:val="004B3578"/>
    <w:rsid w:val="004B3CC8"/>
    <w:rsid w:val="004B3D6E"/>
    <w:rsid w:val="004B44D4"/>
    <w:rsid w:val="004B62E6"/>
    <w:rsid w:val="004B6597"/>
    <w:rsid w:val="004B782D"/>
    <w:rsid w:val="004B7EC6"/>
    <w:rsid w:val="004C2C3D"/>
    <w:rsid w:val="004C3B83"/>
    <w:rsid w:val="004C45AE"/>
    <w:rsid w:val="004C4D4F"/>
    <w:rsid w:val="004C6835"/>
    <w:rsid w:val="004C7166"/>
    <w:rsid w:val="004C7BC2"/>
    <w:rsid w:val="004D0AD8"/>
    <w:rsid w:val="004D1F0B"/>
    <w:rsid w:val="004D2052"/>
    <w:rsid w:val="004D2953"/>
    <w:rsid w:val="004D3985"/>
    <w:rsid w:val="004D3C1A"/>
    <w:rsid w:val="004D42B8"/>
    <w:rsid w:val="004D64BF"/>
    <w:rsid w:val="004D6A65"/>
    <w:rsid w:val="004D6E7C"/>
    <w:rsid w:val="004D73EC"/>
    <w:rsid w:val="004E4088"/>
    <w:rsid w:val="004E49A4"/>
    <w:rsid w:val="004E5DD4"/>
    <w:rsid w:val="004F039A"/>
    <w:rsid w:val="004F0D71"/>
    <w:rsid w:val="004F1237"/>
    <w:rsid w:val="004F162A"/>
    <w:rsid w:val="004F4433"/>
    <w:rsid w:val="004F4938"/>
    <w:rsid w:val="004F569B"/>
    <w:rsid w:val="004F75EA"/>
    <w:rsid w:val="00501B40"/>
    <w:rsid w:val="00504AF7"/>
    <w:rsid w:val="00505282"/>
    <w:rsid w:val="005058A6"/>
    <w:rsid w:val="00505F73"/>
    <w:rsid w:val="00511DF9"/>
    <w:rsid w:val="0051236B"/>
    <w:rsid w:val="00513802"/>
    <w:rsid w:val="00514423"/>
    <w:rsid w:val="00514980"/>
    <w:rsid w:val="0051568E"/>
    <w:rsid w:val="00515823"/>
    <w:rsid w:val="005158F4"/>
    <w:rsid w:val="00516169"/>
    <w:rsid w:val="0052109B"/>
    <w:rsid w:val="0052206F"/>
    <w:rsid w:val="0052330B"/>
    <w:rsid w:val="005236BC"/>
    <w:rsid w:val="00524A93"/>
    <w:rsid w:val="00524AE0"/>
    <w:rsid w:val="00524EDB"/>
    <w:rsid w:val="005252CE"/>
    <w:rsid w:val="0052543F"/>
    <w:rsid w:val="00525A68"/>
    <w:rsid w:val="00531203"/>
    <w:rsid w:val="00531D28"/>
    <w:rsid w:val="0053290F"/>
    <w:rsid w:val="00532E94"/>
    <w:rsid w:val="00532EC7"/>
    <w:rsid w:val="0053302F"/>
    <w:rsid w:val="00533113"/>
    <w:rsid w:val="00533BE0"/>
    <w:rsid w:val="00533BE7"/>
    <w:rsid w:val="005349CD"/>
    <w:rsid w:val="00535AA8"/>
    <w:rsid w:val="00535F21"/>
    <w:rsid w:val="005364C1"/>
    <w:rsid w:val="00536A2B"/>
    <w:rsid w:val="00540A82"/>
    <w:rsid w:val="00540DFA"/>
    <w:rsid w:val="00541D4E"/>
    <w:rsid w:val="00542323"/>
    <w:rsid w:val="00542754"/>
    <w:rsid w:val="00544436"/>
    <w:rsid w:val="0054663F"/>
    <w:rsid w:val="00546C1C"/>
    <w:rsid w:val="0054717D"/>
    <w:rsid w:val="00547463"/>
    <w:rsid w:val="005507A5"/>
    <w:rsid w:val="00551CBF"/>
    <w:rsid w:val="0055243B"/>
    <w:rsid w:val="00552760"/>
    <w:rsid w:val="00552E29"/>
    <w:rsid w:val="00555328"/>
    <w:rsid w:val="00555FD3"/>
    <w:rsid w:val="0055669D"/>
    <w:rsid w:val="005600DC"/>
    <w:rsid w:val="00560443"/>
    <w:rsid w:val="00560716"/>
    <w:rsid w:val="005618B8"/>
    <w:rsid w:val="00562692"/>
    <w:rsid w:val="005634C4"/>
    <w:rsid w:val="00563B21"/>
    <w:rsid w:val="00564BDF"/>
    <w:rsid w:val="00564F60"/>
    <w:rsid w:val="00565A19"/>
    <w:rsid w:val="00567388"/>
    <w:rsid w:val="005673D6"/>
    <w:rsid w:val="005676BE"/>
    <w:rsid w:val="00570982"/>
    <w:rsid w:val="0057281D"/>
    <w:rsid w:val="00572AAF"/>
    <w:rsid w:val="00575B57"/>
    <w:rsid w:val="00575E27"/>
    <w:rsid w:val="00577B1C"/>
    <w:rsid w:val="005800CA"/>
    <w:rsid w:val="0058064F"/>
    <w:rsid w:val="005807EC"/>
    <w:rsid w:val="00582FF6"/>
    <w:rsid w:val="005850AB"/>
    <w:rsid w:val="005860CB"/>
    <w:rsid w:val="00587222"/>
    <w:rsid w:val="0058747F"/>
    <w:rsid w:val="005913D9"/>
    <w:rsid w:val="0059190F"/>
    <w:rsid w:val="00592462"/>
    <w:rsid w:val="00592616"/>
    <w:rsid w:val="00592D3E"/>
    <w:rsid w:val="00592DA8"/>
    <w:rsid w:val="005944C3"/>
    <w:rsid w:val="00594B8E"/>
    <w:rsid w:val="00595790"/>
    <w:rsid w:val="0059657D"/>
    <w:rsid w:val="00596EE5"/>
    <w:rsid w:val="005A0B7E"/>
    <w:rsid w:val="005A1BDB"/>
    <w:rsid w:val="005A3A95"/>
    <w:rsid w:val="005A3AC7"/>
    <w:rsid w:val="005A3B80"/>
    <w:rsid w:val="005A64BF"/>
    <w:rsid w:val="005A7BB4"/>
    <w:rsid w:val="005A7C46"/>
    <w:rsid w:val="005B1020"/>
    <w:rsid w:val="005B12E8"/>
    <w:rsid w:val="005B3B12"/>
    <w:rsid w:val="005B3FD4"/>
    <w:rsid w:val="005B4F33"/>
    <w:rsid w:val="005B6372"/>
    <w:rsid w:val="005B6C78"/>
    <w:rsid w:val="005C049F"/>
    <w:rsid w:val="005C06D7"/>
    <w:rsid w:val="005C07A4"/>
    <w:rsid w:val="005C0C46"/>
    <w:rsid w:val="005C2598"/>
    <w:rsid w:val="005C2931"/>
    <w:rsid w:val="005C2F48"/>
    <w:rsid w:val="005C369F"/>
    <w:rsid w:val="005C3B21"/>
    <w:rsid w:val="005C4717"/>
    <w:rsid w:val="005C56BC"/>
    <w:rsid w:val="005C5FFC"/>
    <w:rsid w:val="005D0036"/>
    <w:rsid w:val="005D078A"/>
    <w:rsid w:val="005D149C"/>
    <w:rsid w:val="005D47EF"/>
    <w:rsid w:val="005D73D6"/>
    <w:rsid w:val="005D7FC5"/>
    <w:rsid w:val="005E01DB"/>
    <w:rsid w:val="005E22AB"/>
    <w:rsid w:val="005E2F3C"/>
    <w:rsid w:val="005E5056"/>
    <w:rsid w:val="005E7027"/>
    <w:rsid w:val="005F042B"/>
    <w:rsid w:val="005F1C6A"/>
    <w:rsid w:val="005F2910"/>
    <w:rsid w:val="005F2D88"/>
    <w:rsid w:val="005F31B2"/>
    <w:rsid w:val="005F33DF"/>
    <w:rsid w:val="005F5D33"/>
    <w:rsid w:val="0060029E"/>
    <w:rsid w:val="00600354"/>
    <w:rsid w:val="00600653"/>
    <w:rsid w:val="00601A10"/>
    <w:rsid w:val="0060276B"/>
    <w:rsid w:val="006039CB"/>
    <w:rsid w:val="00603C84"/>
    <w:rsid w:val="00603DDB"/>
    <w:rsid w:val="0060444B"/>
    <w:rsid w:val="006058B6"/>
    <w:rsid w:val="00607422"/>
    <w:rsid w:val="00612090"/>
    <w:rsid w:val="00612173"/>
    <w:rsid w:val="0061322A"/>
    <w:rsid w:val="006138A0"/>
    <w:rsid w:val="006158E9"/>
    <w:rsid w:val="00615926"/>
    <w:rsid w:val="00620F5A"/>
    <w:rsid w:val="0062122D"/>
    <w:rsid w:val="0062360E"/>
    <w:rsid w:val="00624296"/>
    <w:rsid w:val="00624B15"/>
    <w:rsid w:val="00624DD1"/>
    <w:rsid w:val="00624E3C"/>
    <w:rsid w:val="00625060"/>
    <w:rsid w:val="0062638F"/>
    <w:rsid w:val="0062640A"/>
    <w:rsid w:val="00626B4C"/>
    <w:rsid w:val="00627320"/>
    <w:rsid w:val="006308A8"/>
    <w:rsid w:val="00631773"/>
    <w:rsid w:val="0063403F"/>
    <w:rsid w:val="00634A77"/>
    <w:rsid w:val="00634AC3"/>
    <w:rsid w:val="00635F3E"/>
    <w:rsid w:val="0063642F"/>
    <w:rsid w:val="00637E73"/>
    <w:rsid w:val="00640EB1"/>
    <w:rsid w:val="006429DA"/>
    <w:rsid w:val="00642BB4"/>
    <w:rsid w:val="00642DCD"/>
    <w:rsid w:val="006434A8"/>
    <w:rsid w:val="00643BBD"/>
    <w:rsid w:val="00644BB1"/>
    <w:rsid w:val="00646472"/>
    <w:rsid w:val="00646AD1"/>
    <w:rsid w:val="00650B83"/>
    <w:rsid w:val="00651436"/>
    <w:rsid w:val="00651CE4"/>
    <w:rsid w:val="0065649F"/>
    <w:rsid w:val="006572E4"/>
    <w:rsid w:val="006604FE"/>
    <w:rsid w:val="00660A04"/>
    <w:rsid w:val="00662696"/>
    <w:rsid w:val="00663FF4"/>
    <w:rsid w:val="00666913"/>
    <w:rsid w:val="00666A60"/>
    <w:rsid w:val="00666EE5"/>
    <w:rsid w:val="00666F4D"/>
    <w:rsid w:val="006678ED"/>
    <w:rsid w:val="00667D31"/>
    <w:rsid w:val="00671501"/>
    <w:rsid w:val="006734D7"/>
    <w:rsid w:val="00674258"/>
    <w:rsid w:val="00675C29"/>
    <w:rsid w:val="00676536"/>
    <w:rsid w:val="006815E3"/>
    <w:rsid w:val="00681E90"/>
    <w:rsid w:val="00683009"/>
    <w:rsid w:val="00683AF8"/>
    <w:rsid w:val="006855DD"/>
    <w:rsid w:val="00685D3B"/>
    <w:rsid w:val="006870A2"/>
    <w:rsid w:val="0068764A"/>
    <w:rsid w:val="00687901"/>
    <w:rsid w:val="00687D91"/>
    <w:rsid w:val="00691D07"/>
    <w:rsid w:val="00691E2E"/>
    <w:rsid w:val="00693A5F"/>
    <w:rsid w:val="006947A9"/>
    <w:rsid w:val="00695723"/>
    <w:rsid w:val="00696D3D"/>
    <w:rsid w:val="00697514"/>
    <w:rsid w:val="006A097D"/>
    <w:rsid w:val="006A0D20"/>
    <w:rsid w:val="006A108E"/>
    <w:rsid w:val="006A19D2"/>
    <w:rsid w:val="006A1E54"/>
    <w:rsid w:val="006A29F0"/>
    <w:rsid w:val="006A325B"/>
    <w:rsid w:val="006A350A"/>
    <w:rsid w:val="006A3C52"/>
    <w:rsid w:val="006A43F0"/>
    <w:rsid w:val="006A576B"/>
    <w:rsid w:val="006A6523"/>
    <w:rsid w:val="006A6C9E"/>
    <w:rsid w:val="006A7C31"/>
    <w:rsid w:val="006B02F2"/>
    <w:rsid w:val="006B1A66"/>
    <w:rsid w:val="006B1C65"/>
    <w:rsid w:val="006B24FF"/>
    <w:rsid w:val="006B28C0"/>
    <w:rsid w:val="006B2B95"/>
    <w:rsid w:val="006B3B4B"/>
    <w:rsid w:val="006B5699"/>
    <w:rsid w:val="006B5D45"/>
    <w:rsid w:val="006B7130"/>
    <w:rsid w:val="006B72E9"/>
    <w:rsid w:val="006C00D3"/>
    <w:rsid w:val="006C096B"/>
    <w:rsid w:val="006C0C74"/>
    <w:rsid w:val="006C0C97"/>
    <w:rsid w:val="006C3C6B"/>
    <w:rsid w:val="006C4543"/>
    <w:rsid w:val="006C4B08"/>
    <w:rsid w:val="006C6716"/>
    <w:rsid w:val="006D0267"/>
    <w:rsid w:val="006D0E39"/>
    <w:rsid w:val="006D100B"/>
    <w:rsid w:val="006D1381"/>
    <w:rsid w:val="006D1C4F"/>
    <w:rsid w:val="006D50FF"/>
    <w:rsid w:val="006D6533"/>
    <w:rsid w:val="006D7207"/>
    <w:rsid w:val="006E0A10"/>
    <w:rsid w:val="006E153F"/>
    <w:rsid w:val="006E1E85"/>
    <w:rsid w:val="006E1EF9"/>
    <w:rsid w:val="006E246C"/>
    <w:rsid w:val="006E3330"/>
    <w:rsid w:val="006E368C"/>
    <w:rsid w:val="006E4D8C"/>
    <w:rsid w:val="006E6CCA"/>
    <w:rsid w:val="006F2790"/>
    <w:rsid w:val="006F2F5C"/>
    <w:rsid w:val="006F30C0"/>
    <w:rsid w:val="006F52C2"/>
    <w:rsid w:val="006F7D81"/>
    <w:rsid w:val="007006B6"/>
    <w:rsid w:val="00700CC4"/>
    <w:rsid w:val="007016A7"/>
    <w:rsid w:val="00701C34"/>
    <w:rsid w:val="00701EBB"/>
    <w:rsid w:val="0070254B"/>
    <w:rsid w:val="0070281F"/>
    <w:rsid w:val="00702C97"/>
    <w:rsid w:val="00703655"/>
    <w:rsid w:val="00705CBD"/>
    <w:rsid w:val="0070695D"/>
    <w:rsid w:val="007069EC"/>
    <w:rsid w:val="00707A33"/>
    <w:rsid w:val="00707E0C"/>
    <w:rsid w:val="00707E17"/>
    <w:rsid w:val="00714F67"/>
    <w:rsid w:val="00715680"/>
    <w:rsid w:val="00716172"/>
    <w:rsid w:val="00716ED4"/>
    <w:rsid w:val="00716FB9"/>
    <w:rsid w:val="00720348"/>
    <w:rsid w:val="007205AE"/>
    <w:rsid w:val="00720BE8"/>
    <w:rsid w:val="00720C77"/>
    <w:rsid w:val="007228C6"/>
    <w:rsid w:val="007235C8"/>
    <w:rsid w:val="0072432B"/>
    <w:rsid w:val="00724660"/>
    <w:rsid w:val="007253BD"/>
    <w:rsid w:val="00725CFE"/>
    <w:rsid w:val="007260E8"/>
    <w:rsid w:val="00727873"/>
    <w:rsid w:val="00727E82"/>
    <w:rsid w:val="0073042B"/>
    <w:rsid w:val="00730859"/>
    <w:rsid w:val="0073169D"/>
    <w:rsid w:val="00734442"/>
    <w:rsid w:val="0073489E"/>
    <w:rsid w:val="007360FF"/>
    <w:rsid w:val="0073642D"/>
    <w:rsid w:val="0073647A"/>
    <w:rsid w:val="007378CC"/>
    <w:rsid w:val="007411B7"/>
    <w:rsid w:val="00742273"/>
    <w:rsid w:val="007450C8"/>
    <w:rsid w:val="007468F7"/>
    <w:rsid w:val="00747A23"/>
    <w:rsid w:val="00747B94"/>
    <w:rsid w:val="00750107"/>
    <w:rsid w:val="007505C6"/>
    <w:rsid w:val="00751D1F"/>
    <w:rsid w:val="00752A7A"/>
    <w:rsid w:val="00752C03"/>
    <w:rsid w:val="00754234"/>
    <w:rsid w:val="00754510"/>
    <w:rsid w:val="0075574D"/>
    <w:rsid w:val="00755FC6"/>
    <w:rsid w:val="0075690E"/>
    <w:rsid w:val="00761249"/>
    <w:rsid w:val="007618A8"/>
    <w:rsid w:val="007621E8"/>
    <w:rsid w:val="0076443D"/>
    <w:rsid w:val="0076490F"/>
    <w:rsid w:val="00765B5D"/>
    <w:rsid w:val="0076764C"/>
    <w:rsid w:val="007725F7"/>
    <w:rsid w:val="00773A73"/>
    <w:rsid w:val="0077472B"/>
    <w:rsid w:val="00774923"/>
    <w:rsid w:val="007755B0"/>
    <w:rsid w:val="00775CC2"/>
    <w:rsid w:val="00776BB5"/>
    <w:rsid w:val="00780084"/>
    <w:rsid w:val="00780137"/>
    <w:rsid w:val="0078036F"/>
    <w:rsid w:val="007806ED"/>
    <w:rsid w:val="00780BF3"/>
    <w:rsid w:val="00780C54"/>
    <w:rsid w:val="00782E97"/>
    <w:rsid w:val="00784ECE"/>
    <w:rsid w:val="00790018"/>
    <w:rsid w:val="00791152"/>
    <w:rsid w:val="00792B62"/>
    <w:rsid w:val="00797482"/>
    <w:rsid w:val="007A1B99"/>
    <w:rsid w:val="007A2598"/>
    <w:rsid w:val="007A2C2C"/>
    <w:rsid w:val="007A43AE"/>
    <w:rsid w:val="007A5DEB"/>
    <w:rsid w:val="007A72CB"/>
    <w:rsid w:val="007B0367"/>
    <w:rsid w:val="007B0623"/>
    <w:rsid w:val="007B09D6"/>
    <w:rsid w:val="007B2002"/>
    <w:rsid w:val="007B215F"/>
    <w:rsid w:val="007B219E"/>
    <w:rsid w:val="007B3012"/>
    <w:rsid w:val="007B45A3"/>
    <w:rsid w:val="007B45CE"/>
    <w:rsid w:val="007B46B7"/>
    <w:rsid w:val="007B4B65"/>
    <w:rsid w:val="007B502F"/>
    <w:rsid w:val="007B7736"/>
    <w:rsid w:val="007B7E79"/>
    <w:rsid w:val="007B7F1C"/>
    <w:rsid w:val="007C0911"/>
    <w:rsid w:val="007C1025"/>
    <w:rsid w:val="007C1900"/>
    <w:rsid w:val="007C4D28"/>
    <w:rsid w:val="007C4F37"/>
    <w:rsid w:val="007C673B"/>
    <w:rsid w:val="007C7515"/>
    <w:rsid w:val="007C7BAD"/>
    <w:rsid w:val="007D1B75"/>
    <w:rsid w:val="007D23BC"/>
    <w:rsid w:val="007D2BE1"/>
    <w:rsid w:val="007D377A"/>
    <w:rsid w:val="007D4EA5"/>
    <w:rsid w:val="007D5DB3"/>
    <w:rsid w:val="007D790B"/>
    <w:rsid w:val="007E0B6F"/>
    <w:rsid w:val="007E15EB"/>
    <w:rsid w:val="007E1ED4"/>
    <w:rsid w:val="007E3402"/>
    <w:rsid w:val="007E50CB"/>
    <w:rsid w:val="007E55D9"/>
    <w:rsid w:val="007E6A33"/>
    <w:rsid w:val="007F0215"/>
    <w:rsid w:val="007F06DC"/>
    <w:rsid w:val="007F1296"/>
    <w:rsid w:val="007F343A"/>
    <w:rsid w:val="007F4987"/>
    <w:rsid w:val="007F5524"/>
    <w:rsid w:val="007F5555"/>
    <w:rsid w:val="007F5642"/>
    <w:rsid w:val="007F590B"/>
    <w:rsid w:val="007F60E0"/>
    <w:rsid w:val="00801271"/>
    <w:rsid w:val="00801E4B"/>
    <w:rsid w:val="008044C3"/>
    <w:rsid w:val="00805C7C"/>
    <w:rsid w:val="008064FC"/>
    <w:rsid w:val="008129D7"/>
    <w:rsid w:val="00813B0F"/>
    <w:rsid w:val="00813B8A"/>
    <w:rsid w:val="00816857"/>
    <w:rsid w:val="0081733E"/>
    <w:rsid w:val="00817375"/>
    <w:rsid w:val="00817850"/>
    <w:rsid w:val="008200DC"/>
    <w:rsid w:val="00820964"/>
    <w:rsid w:val="00821F47"/>
    <w:rsid w:val="00822041"/>
    <w:rsid w:val="008224E5"/>
    <w:rsid w:val="008228E8"/>
    <w:rsid w:val="00823E0C"/>
    <w:rsid w:val="0082658F"/>
    <w:rsid w:val="008301B4"/>
    <w:rsid w:val="008301E0"/>
    <w:rsid w:val="00830F03"/>
    <w:rsid w:val="00832095"/>
    <w:rsid w:val="008347E8"/>
    <w:rsid w:val="0083590F"/>
    <w:rsid w:val="0083613A"/>
    <w:rsid w:val="0083792E"/>
    <w:rsid w:val="00837C47"/>
    <w:rsid w:val="00843742"/>
    <w:rsid w:val="008439A0"/>
    <w:rsid w:val="00844DD6"/>
    <w:rsid w:val="00846586"/>
    <w:rsid w:val="00846909"/>
    <w:rsid w:val="00846A6C"/>
    <w:rsid w:val="008477B8"/>
    <w:rsid w:val="00850469"/>
    <w:rsid w:val="00851018"/>
    <w:rsid w:val="008516A7"/>
    <w:rsid w:val="00851C45"/>
    <w:rsid w:val="00852FD6"/>
    <w:rsid w:val="00856968"/>
    <w:rsid w:val="008573A0"/>
    <w:rsid w:val="00860138"/>
    <w:rsid w:val="0086186A"/>
    <w:rsid w:val="00863CD6"/>
    <w:rsid w:val="00864A5F"/>
    <w:rsid w:val="008651C9"/>
    <w:rsid w:val="00865F75"/>
    <w:rsid w:val="00867F7F"/>
    <w:rsid w:val="008703B6"/>
    <w:rsid w:val="00870BDF"/>
    <w:rsid w:val="008710A7"/>
    <w:rsid w:val="0087170E"/>
    <w:rsid w:val="00872B41"/>
    <w:rsid w:val="0087336D"/>
    <w:rsid w:val="00873B37"/>
    <w:rsid w:val="00874D52"/>
    <w:rsid w:val="0087524E"/>
    <w:rsid w:val="00876832"/>
    <w:rsid w:val="00877D7E"/>
    <w:rsid w:val="00877DAD"/>
    <w:rsid w:val="00881CD7"/>
    <w:rsid w:val="00882857"/>
    <w:rsid w:val="00882EE0"/>
    <w:rsid w:val="00884517"/>
    <w:rsid w:val="0088486E"/>
    <w:rsid w:val="00885FB9"/>
    <w:rsid w:val="00886ABC"/>
    <w:rsid w:val="00891C00"/>
    <w:rsid w:val="0089282A"/>
    <w:rsid w:val="00894813"/>
    <w:rsid w:val="00894E0D"/>
    <w:rsid w:val="00894EC7"/>
    <w:rsid w:val="00895FDA"/>
    <w:rsid w:val="00896018"/>
    <w:rsid w:val="008972F5"/>
    <w:rsid w:val="00897852"/>
    <w:rsid w:val="008A36D4"/>
    <w:rsid w:val="008A3B5A"/>
    <w:rsid w:val="008A5D2A"/>
    <w:rsid w:val="008A66A4"/>
    <w:rsid w:val="008A6B93"/>
    <w:rsid w:val="008A79BD"/>
    <w:rsid w:val="008B22BB"/>
    <w:rsid w:val="008B2FC4"/>
    <w:rsid w:val="008B35A0"/>
    <w:rsid w:val="008B3AE2"/>
    <w:rsid w:val="008B3ECC"/>
    <w:rsid w:val="008B4D64"/>
    <w:rsid w:val="008B6363"/>
    <w:rsid w:val="008B6C4D"/>
    <w:rsid w:val="008B6D86"/>
    <w:rsid w:val="008B755C"/>
    <w:rsid w:val="008C020C"/>
    <w:rsid w:val="008C0C84"/>
    <w:rsid w:val="008C3968"/>
    <w:rsid w:val="008C3B97"/>
    <w:rsid w:val="008C4B67"/>
    <w:rsid w:val="008C52A8"/>
    <w:rsid w:val="008D34E5"/>
    <w:rsid w:val="008D357F"/>
    <w:rsid w:val="008D58A5"/>
    <w:rsid w:val="008D5D4C"/>
    <w:rsid w:val="008D7257"/>
    <w:rsid w:val="008D7723"/>
    <w:rsid w:val="008E00F7"/>
    <w:rsid w:val="008E06FF"/>
    <w:rsid w:val="008E1290"/>
    <w:rsid w:val="008E338F"/>
    <w:rsid w:val="008E3B7F"/>
    <w:rsid w:val="008E3E8A"/>
    <w:rsid w:val="008E4ECC"/>
    <w:rsid w:val="008E6184"/>
    <w:rsid w:val="008E645C"/>
    <w:rsid w:val="008E6C1B"/>
    <w:rsid w:val="008E78CE"/>
    <w:rsid w:val="008E7FAC"/>
    <w:rsid w:val="008F079F"/>
    <w:rsid w:val="008F1F70"/>
    <w:rsid w:val="008F44B2"/>
    <w:rsid w:val="008F4540"/>
    <w:rsid w:val="008F498F"/>
    <w:rsid w:val="008F4A24"/>
    <w:rsid w:val="008F562E"/>
    <w:rsid w:val="008F69F7"/>
    <w:rsid w:val="008F71D4"/>
    <w:rsid w:val="00900F68"/>
    <w:rsid w:val="00901B1B"/>
    <w:rsid w:val="00902888"/>
    <w:rsid w:val="0090529E"/>
    <w:rsid w:val="00905E8B"/>
    <w:rsid w:val="009079C9"/>
    <w:rsid w:val="0091151C"/>
    <w:rsid w:val="00912F14"/>
    <w:rsid w:val="00913E9C"/>
    <w:rsid w:val="00916A9C"/>
    <w:rsid w:val="00917009"/>
    <w:rsid w:val="009170C3"/>
    <w:rsid w:val="00917873"/>
    <w:rsid w:val="00921091"/>
    <w:rsid w:val="00921DF4"/>
    <w:rsid w:val="00921E38"/>
    <w:rsid w:val="00922A34"/>
    <w:rsid w:val="009240E2"/>
    <w:rsid w:val="00927903"/>
    <w:rsid w:val="009319ED"/>
    <w:rsid w:val="00932C69"/>
    <w:rsid w:val="00933E80"/>
    <w:rsid w:val="009347D6"/>
    <w:rsid w:val="00942078"/>
    <w:rsid w:val="009422E4"/>
    <w:rsid w:val="0094239D"/>
    <w:rsid w:val="00942AC2"/>
    <w:rsid w:val="00942EA2"/>
    <w:rsid w:val="00943414"/>
    <w:rsid w:val="00945063"/>
    <w:rsid w:val="00945A28"/>
    <w:rsid w:val="009507BA"/>
    <w:rsid w:val="00950931"/>
    <w:rsid w:val="00951E6B"/>
    <w:rsid w:val="0095206D"/>
    <w:rsid w:val="00952265"/>
    <w:rsid w:val="009529F4"/>
    <w:rsid w:val="00952D47"/>
    <w:rsid w:val="0095388F"/>
    <w:rsid w:val="009543F9"/>
    <w:rsid w:val="00954E7D"/>
    <w:rsid w:val="00957578"/>
    <w:rsid w:val="0096001E"/>
    <w:rsid w:val="00962861"/>
    <w:rsid w:val="009630B5"/>
    <w:rsid w:val="00964E7F"/>
    <w:rsid w:val="00965350"/>
    <w:rsid w:val="00965AE4"/>
    <w:rsid w:val="00965EC9"/>
    <w:rsid w:val="00967872"/>
    <w:rsid w:val="009700D2"/>
    <w:rsid w:val="0097231F"/>
    <w:rsid w:val="00973AA7"/>
    <w:rsid w:val="0097535E"/>
    <w:rsid w:val="00975C17"/>
    <w:rsid w:val="009761BE"/>
    <w:rsid w:val="00976394"/>
    <w:rsid w:val="00977297"/>
    <w:rsid w:val="00977AC5"/>
    <w:rsid w:val="00982A26"/>
    <w:rsid w:val="00983741"/>
    <w:rsid w:val="00984BA3"/>
    <w:rsid w:val="00986A07"/>
    <w:rsid w:val="00990EE4"/>
    <w:rsid w:val="00991B73"/>
    <w:rsid w:val="00996E95"/>
    <w:rsid w:val="00997680"/>
    <w:rsid w:val="00997EC5"/>
    <w:rsid w:val="009A2755"/>
    <w:rsid w:val="009A3603"/>
    <w:rsid w:val="009A55AD"/>
    <w:rsid w:val="009A59D7"/>
    <w:rsid w:val="009A5D74"/>
    <w:rsid w:val="009A65D8"/>
    <w:rsid w:val="009A7661"/>
    <w:rsid w:val="009A7839"/>
    <w:rsid w:val="009B13E6"/>
    <w:rsid w:val="009B37B1"/>
    <w:rsid w:val="009B3C08"/>
    <w:rsid w:val="009B3D37"/>
    <w:rsid w:val="009B44FB"/>
    <w:rsid w:val="009B4D56"/>
    <w:rsid w:val="009B553C"/>
    <w:rsid w:val="009B7A42"/>
    <w:rsid w:val="009B7FBC"/>
    <w:rsid w:val="009C0295"/>
    <w:rsid w:val="009C12CB"/>
    <w:rsid w:val="009C3C51"/>
    <w:rsid w:val="009C447E"/>
    <w:rsid w:val="009C60B6"/>
    <w:rsid w:val="009C78E5"/>
    <w:rsid w:val="009C7AD0"/>
    <w:rsid w:val="009C7C83"/>
    <w:rsid w:val="009C7C86"/>
    <w:rsid w:val="009D142C"/>
    <w:rsid w:val="009D2236"/>
    <w:rsid w:val="009D419B"/>
    <w:rsid w:val="009D4BF1"/>
    <w:rsid w:val="009D77E5"/>
    <w:rsid w:val="009E071C"/>
    <w:rsid w:val="009E0C01"/>
    <w:rsid w:val="009E1A4A"/>
    <w:rsid w:val="009E3145"/>
    <w:rsid w:val="009E494C"/>
    <w:rsid w:val="009E5183"/>
    <w:rsid w:val="009E582B"/>
    <w:rsid w:val="009E6EE2"/>
    <w:rsid w:val="009E777B"/>
    <w:rsid w:val="009F0C5E"/>
    <w:rsid w:val="009F1066"/>
    <w:rsid w:val="009F127E"/>
    <w:rsid w:val="009F14E1"/>
    <w:rsid w:val="009F18AF"/>
    <w:rsid w:val="009F38CE"/>
    <w:rsid w:val="009F3D1C"/>
    <w:rsid w:val="009F4348"/>
    <w:rsid w:val="009F48D8"/>
    <w:rsid w:val="009F4F9C"/>
    <w:rsid w:val="009F5749"/>
    <w:rsid w:val="009F5C05"/>
    <w:rsid w:val="009F60AA"/>
    <w:rsid w:val="009F7002"/>
    <w:rsid w:val="009F7025"/>
    <w:rsid w:val="00A01756"/>
    <w:rsid w:val="00A01D6A"/>
    <w:rsid w:val="00A0569B"/>
    <w:rsid w:val="00A06A8E"/>
    <w:rsid w:val="00A07870"/>
    <w:rsid w:val="00A11601"/>
    <w:rsid w:val="00A12867"/>
    <w:rsid w:val="00A12D86"/>
    <w:rsid w:val="00A132F9"/>
    <w:rsid w:val="00A138F0"/>
    <w:rsid w:val="00A13D89"/>
    <w:rsid w:val="00A143E9"/>
    <w:rsid w:val="00A15BA0"/>
    <w:rsid w:val="00A17725"/>
    <w:rsid w:val="00A17C15"/>
    <w:rsid w:val="00A2052F"/>
    <w:rsid w:val="00A24F02"/>
    <w:rsid w:val="00A258B8"/>
    <w:rsid w:val="00A30355"/>
    <w:rsid w:val="00A3085F"/>
    <w:rsid w:val="00A31CE3"/>
    <w:rsid w:val="00A34220"/>
    <w:rsid w:val="00A34C5E"/>
    <w:rsid w:val="00A34E3F"/>
    <w:rsid w:val="00A35658"/>
    <w:rsid w:val="00A36BF9"/>
    <w:rsid w:val="00A37F6D"/>
    <w:rsid w:val="00A4105A"/>
    <w:rsid w:val="00A41116"/>
    <w:rsid w:val="00A413B0"/>
    <w:rsid w:val="00A4535E"/>
    <w:rsid w:val="00A45505"/>
    <w:rsid w:val="00A47C14"/>
    <w:rsid w:val="00A51A2A"/>
    <w:rsid w:val="00A51B06"/>
    <w:rsid w:val="00A521B9"/>
    <w:rsid w:val="00A527B9"/>
    <w:rsid w:val="00A534F1"/>
    <w:rsid w:val="00A62752"/>
    <w:rsid w:val="00A63E03"/>
    <w:rsid w:val="00A666E6"/>
    <w:rsid w:val="00A66F34"/>
    <w:rsid w:val="00A67029"/>
    <w:rsid w:val="00A675BC"/>
    <w:rsid w:val="00A70623"/>
    <w:rsid w:val="00A72246"/>
    <w:rsid w:val="00A72B96"/>
    <w:rsid w:val="00A73117"/>
    <w:rsid w:val="00A73808"/>
    <w:rsid w:val="00A73DB9"/>
    <w:rsid w:val="00A74790"/>
    <w:rsid w:val="00A74BF5"/>
    <w:rsid w:val="00A77EE1"/>
    <w:rsid w:val="00A82209"/>
    <w:rsid w:val="00A82BAD"/>
    <w:rsid w:val="00A87373"/>
    <w:rsid w:val="00A95696"/>
    <w:rsid w:val="00A95FFD"/>
    <w:rsid w:val="00A967C6"/>
    <w:rsid w:val="00A969E9"/>
    <w:rsid w:val="00A975BF"/>
    <w:rsid w:val="00A975DD"/>
    <w:rsid w:val="00A977A8"/>
    <w:rsid w:val="00AA06D4"/>
    <w:rsid w:val="00AA15F9"/>
    <w:rsid w:val="00AA1B7E"/>
    <w:rsid w:val="00AA2577"/>
    <w:rsid w:val="00AA4CF4"/>
    <w:rsid w:val="00AA5251"/>
    <w:rsid w:val="00AA53C4"/>
    <w:rsid w:val="00AA5DD3"/>
    <w:rsid w:val="00AB0089"/>
    <w:rsid w:val="00AB2DCA"/>
    <w:rsid w:val="00AB3550"/>
    <w:rsid w:val="00AB3C18"/>
    <w:rsid w:val="00AB447D"/>
    <w:rsid w:val="00AB570A"/>
    <w:rsid w:val="00AB73A0"/>
    <w:rsid w:val="00AB7B0B"/>
    <w:rsid w:val="00AC0A93"/>
    <w:rsid w:val="00AC31E9"/>
    <w:rsid w:val="00AC3B8F"/>
    <w:rsid w:val="00AC4726"/>
    <w:rsid w:val="00AC4A43"/>
    <w:rsid w:val="00AC5CA4"/>
    <w:rsid w:val="00AC6284"/>
    <w:rsid w:val="00AC6E1D"/>
    <w:rsid w:val="00AD029F"/>
    <w:rsid w:val="00AD05EB"/>
    <w:rsid w:val="00AD3206"/>
    <w:rsid w:val="00AD348B"/>
    <w:rsid w:val="00AD3F56"/>
    <w:rsid w:val="00AD4134"/>
    <w:rsid w:val="00AD621F"/>
    <w:rsid w:val="00AD7115"/>
    <w:rsid w:val="00AD73D7"/>
    <w:rsid w:val="00AD7D8C"/>
    <w:rsid w:val="00AE01A5"/>
    <w:rsid w:val="00AE0548"/>
    <w:rsid w:val="00AE099B"/>
    <w:rsid w:val="00AE20D8"/>
    <w:rsid w:val="00AE4E56"/>
    <w:rsid w:val="00AE731F"/>
    <w:rsid w:val="00AE7816"/>
    <w:rsid w:val="00AF041B"/>
    <w:rsid w:val="00AF0644"/>
    <w:rsid w:val="00AF5D91"/>
    <w:rsid w:val="00B05890"/>
    <w:rsid w:val="00B0667F"/>
    <w:rsid w:val="00B06A1C"/>
    <w:rsid w:val="00B06E93"/>
    <w:rsid w:val="00B10503"/>
    <w:rsid w:val="00B113E7"/>
    <w:rsid w:val="00B136DD"/>
    <w:rsid w:val="00B14F08"/>
    <w:rsid w:val="00B15A18"/>
    <w:rsid w:val="00B15FCA"/>
    <w:rsid w:val="00B2084F"/>
    <w:rsid w:val="00B216FD"/>
    <w:rsid w:val="00B218DC"/>
    <w:rsid w:val="00B245BE"/>
    <w:rsid w:val="00B24BAA"/>
    <w:rsid w:val="00B26244"/>
    <w:rsid w:val="00B2665D"/>
    <w:rsid w:val="00B27C3F"/>
    <w:rsid w:val="00B27C53"/>
    <w:rsid w:val="00B27CDC"/>
    <w:rsid w:val="00B314E1"/>
    <w:rsid w:val="00B326AD"/>
    <w:rsid w:val="00B34061"/>
    <w:rsid w:val="00B36090"/>
    <w:rsid w:val="00B362DE"/>
    <w:rsid w:val="00B36B90"/>
    <w:rsid w:val="00B36C81"/>
    <w:rsid w:val="00B37A8E"/>
    <w:rsid w:val="00B37B14"/>
    <w:rsid w:val="00B4054B"/>
    <w:rsid w:val="00B405F7"/>
    <w:rsid w:val="00B434D3"/>
    <w:rsid w:val="00B4507F"/>
    <w:rsid w:val="00B45563"/>
    <w:rsid w:val="00B4679F"/>
    <w:rsid w:val="00B50008"/>
    <w:rsid w:val="00B50981"/>
    <w:rsid w:val="00B50FDA"/>
    <w:rsid w:val="00B51C8E"/>
    <w:rsid w:val="00B52990"/>
    <w:rsid w:val="00B52F09"/>
    <w:rsid w:val="00B545F4"/>
    <w:rsid w:val="00B55164"/>
    <w:rsid w:val="00B557BC"/>
    <w:rsid w:val="00B55AC3"/>
    <w:rsid w:val="00B56D5D"/>
    <w:rsid w:val="00B56DFB"/>
    <w:rsid w:val="00B60BB9"/>
    <w:rsid w:val="00B61197"/>
    <w:rsid w:val="00B61371"/>
    <w:rsid w:val="00B62554"/>
    <w:rsid w:val="00B631DB"/>
    <w:rsid w:val="00B64C72"/>
    <w:rsid w:val="00B65265"/>
    <w:rsid w:val="00B662E4"/>
    <w:rsid w:val="00B67170"/>
    <w:rsid w:val="00B6786A"/>
    <w:rsid w:val="00B67D42"/>
    <w:rsid w:val="00B70173"/>
    <w:rsid w:val="00B72412"/>
    <w:rsid w:val="00B72610"/>
    <w:rsid w:val="00B73A7B"/>
    <w:rsid w:val="00B73BD1"/>
    <w:rsid w:val="00B73BDE"/>
    <w:rsid w:val="00B74026"/>
    <w:rsid w:val="00B76768"/>
    <w:rsid w:val="00B76E3C"/>
    <w:rsid w:val="00B80E46"/>
    <w:rsid w:val="00B81904"/>
    <w:rsid w:val="00B831CF"/>
    <w:rsid w:val="00B83A7A"/>
    <w:rsid w:val="00B87447"/>
    <w:rsid w:val="00B91D50"/>
    <w:rsid w:val="00B9291D"/>
    <w:rsid w:val="00B93CD2"/>
    <w:rsid w:val="00B93DAA"/>
    <w:rsid w:val="00B94579"/>
    <w:rsid w:val="00B94DBA"/>
    <w:rsid w:val="00B94E08"/>
    <w:rsid w:val="00B95A71"/>
    <w:rsid w:val="00B95F55"/>
    <w:rsid w:val="00BA31BC"/>
    <w:rsid w:val="00BA66E0"/>
    <w:rsid w:val="00BA6EE4"/>
    <w:rsid w:val="00BA7BBC"/>
    <w:rsid w:val="00BB05E3"/>
    <w:rsid w:val="00BB0CA8"/>
    <w:rsid w:val="00BB1E3C"/>
    <w:rsid w:val="00BB220B"/>
    <w:rsid w:val="00BB35B6"/>
    <w:rsid w:val="00BB499E"/>
    <w:rsid w:val="00BB5F8C"/>
    <w:rsid w:val="00BB6044"/>
    <w:rsid w:val="00BB6C7A"/>
    <w:rsid w:val="00BB71F2"/>
    <w:rsid w:val="00BC106C"/>
    <w:rsid w:val="00BC1480"/>
    <w:rsid w:val="00BC1513"/>
    <w:rsid w:val="00BC23C1"/>
    <w:rsid w:val="00BC2CF1"/>
    <w:rsid w:val="00BC2E02"/>
    <w:rsid w:val="00BC40B9"/>
    <w:rsid w:val="00BC431F"/>
    <w:rsid w:val="00BC5999"/>
    <w:rsid w:val="00BC5FD2"/>
    <w:rsid w:val="00BC65E0"/>
    <w:rsid w:val="00BC661A"/>
    <w:rsid w:val="00BD19E6"/>
    <w:rsid w:val="00BD19F0"/>
    <w:rsid w:val="00BD2097"/>
    <w:rsid w:val="00BD2812"/>
    <w:rsid w:val="00BD4660"/>
    <w:rsid w:val="00BD4867"/>
    <w:rsid w:val="00BD4D01"/>
    <w:rsid w:val="00BD5041"/>
    <w:rsid w:val="00BD6596"/>
    <w:rsid w:val="00BD6D1E"/>
    <w:rsid w:val="00BE0CA5"/>
    <w:rsid w:val="00BE1E07"/>
    <w:rsid w:val="00BE28C6"/>
    <w:rsid w:val="00BE5C94"/>
    <w:rsid w:val="00BE6E63"/>
    <w:rsid w:val="00BE701F"/>
    <w:rsid w:val="00BF0B35"/>
    <w:rsid w:val="00BF1D6D"/>
    <w:rsid w:val="00BF31DD"/>
    <w:rsid w:val="00BF3420"/>
    <w:rsid w:val="00BF376B"/>
    <w:rsid w:val="00BF3BEB"/>
    <w:rsid w:val="00BF4908"/>
    <w:rsid w:val="00BF5236"/>
    <w:rsid w:val="00BF6EB1"/>
    <w:rsid w:val="00BF7D8C"/>
    <w:rsid w:val="00C0095D"/>
    <w:rsid w:val="00C00C79"/>
    <w:rsid w:val="00C0127D"/>
    <w:rsid w:val="00C01727"/>
    <w:rsid w:val="00C031E6"/>
    <w:rsid w:val="00C043B2"/>
    <w:rsid w:val="00C06908"/>
    <w:rsid w:val="00C06A8A"/>
    <w:rsid w:val="00C06C55"/>
    <w:rsid w:val="00C07A97"/>
    <w:rsid w:val="00C11EED"/>
    <w:rsid w:val="00C139E0"/>
    <w:rsid w:val="00C14102"/>
    <w:rsid w:val="00C14C11"/>
    <w:rsid w:val="00C14CEF"/>
    <w:rsid w:val="00C16C59"/>
    <w:rsid w:val="00C16CD5"/>
    <w:rsid w:val="00C1798A"/>
    <w:rsid w:val="00C208AC"/>
    <w:rsid w:val="00C21E7D"/>
    <w:rsid w:val="00C30038"/>
    <w:rsid w:val="00C3047D"/>
    <w:rsid w:val="00C31C88"/>
    <w:rsid w:val="00C335A8"/>
    <w:rsid w:val="00C3390F"/>
    <w:rsid w:val="00C339DA"/>
    <w:rsid w:val="00C35269"/>
    <w:rsid w:val="00C363A5"/>
    <w:rsid w:val="00C371D4"/>
    <w:rsid w:val="00C407CF"/>
    <w:rsid w:val="00C409A6"/>
    <w:rsid w:val="00C40EE8"/>
    <w:rsid w:val="00C4132A"/>
    <w:rsid w:val="00C4176F"/>
    <w:rsid w:val="00C4239E"/>
    <w:rsid w:val="00C424AD"/>
    <w:rsid w:val="00C42C29"/>
    <w:rsid w:val="00C4375B"/>
    <w:rsid w:val="00C4679B"/>
    <w:rsid w:val="00C46C62"/>
    <w:rsid w:val="00C4715D"/>
    <w:rsid w:val="00C47A8E"/>
    <w:rsid w:val="00C47DDE"/>
    <w:rsid w:val="00C5180C"/>
    <w:rsid w:val="00C51E48"/>
    <w:rsid w:val="00C52118"/>
    <w:rsid w:val="00C52E5A"/>
    <w:rsid w:val="00C5303F"/>
    <w:rsid w:val="00C53B17"/>
    <w:rsid w:val="00C54789"/>
    <w:rsid w:val="00C55F85"/>
    <w:rsid w:val="00C56890"/>
    <w:rsid w:val="00C57522"/>
    <w:rsid w:val="00C577D4"/>
    <w:rsid w:val="00C60C2A"/>
    <w:rsid w:val="00C60E38"/>
    <w:rsid w:val="00C615A3"/>
    <w:rsid w:val="00C6206A"/>
    <w:rsid w:val="00C63694"/>
    <w:rsid w:val="00C6678C"/>
    <w:rsid w:val="00C67EB3"/>
    <w:rsid w:val="00C67FCE"/>
    <w:rsid w:val="00C70266"/>
    <w:rsid w:val="00C7178B"/>
    <w:rsid w:val="00C717E2"/>
    <w:rsid w:val="00C71B3A"/>
    <w:rsid w:val="00C724BB"/>
    <w:rsid w:val="00C75563"/>
    <w:rsid w:val="00C75A9E"/>
    <w:rsid w:val="00C8011A"/>
    <w:rsid w:val="00C81B03"/>
    <w:rsid w:val="00C82967"/>
    <w:rsid w:val="00C82991"/>
    <w:rsid w:val="00C83702"/>
    <w:rsid w:val="00C83DED"/>
    <w:rsid w:val="00C84031"/>
    <w:rsid w:val="00C859D2"/>
    <w:rsid w:val="00C86409"/>
    <w:rsid w:val="00C87F60"/>
    <w:rsid w:val="00C905A9"/>
    <w:rsid w:val="00C90FEE"/>
    <w:rsid w:val="00C913CA"/>
    <w:rsid w:val="00C91C26"/>
    <w:rsid w:val="00C92C04"/>
    <w:rsid w:val="00C92D6B"/>
    <w:rsid w:val="00C9497E"/>
    <w:rsid w:val="00C96453"/>
    <w:rsid w:val="00C96457"/>
    <w:rsid w:val="00C96514"/>
    <w:rsid w:val="00C972D5"/>
    <w:rsid w:val="00C97F68"/>
    <w:rsid w:val="00CA0C76"/>
    <w:rsid w:val="00CA129F"/>
    <w:rsid w:val="00CA3EF2"/>
    <w:rsid w:val="00CA4312"/>
    <w:rsid w:val="00CA53F4"/>
    <w:rsid w:val="00CA5DCA"/>
    <w:rsid w:val="00CA5E56"/>
    <w:rsid w:val="00CA6D28"/>
    <w:rsid w:val="00CA74AC"/>
    <w:rsid w:val="00CB0EB8"/>
    <w:rsid w:val="00CB1D3F"/>
    <w:rsid w:val="00CB3F31"/>
    <w:rsid w:val="00CB5DEB"/>
    <w:rsid w:val="00CC0E3E"/>
    <w:rsid w:val="00CC0F03"/>
    <w:rsid w:val="00CC0F70"/>
    <w:rsid w:val="00CC2050"/>
    <w:rsid w:val="00CC2EEC"/>
    <w:rsid w:val="00CC30B4"/>
    <w:rsid w:val="00CC3A85"/>
    <w:rsid w:val="00CC558E"/>
    <w:rsid w:val="00CC74E1"/>
    <w:rsid w:val="00CC7D11"/>
    <w:rsid w:val="00CC7F10"/>
    <w:rsid w:val="00CD074C"/>
    <w:rsid w:val="00CD10BF"/>
    <w:rsid w:val="00CD188C"/>
    <w:rsid w:val="00CD2FFA"/>
    <w:rsid w:val="00CD55F1"/>
    <w:rsid w:val="00CD6769"/>
    <w:rsid w:val="00CD7B36"/>
    <w:rsid w:val="00CD7DDD"/>
    <w:rsid w:val="00CE5304"/>
    <w:rsid w:val="00CE6679"/>
    <w:rsid w:val="00CE7C2F"/>
    <w:rsid w:val="00CF1683"/>
    <w:rsid w:val="00CF2C28"/>
    <w:rsid w:val="00CF3195"/>
    <w:rsid w:val="00CF3FA2"/>
    <w:rsid w:val="00CF3FC2"/>
    <w:rsid w:val="00CF43FD"/>
    <w:rsid w:val="00CF4E5B"/>
    <w:rsid w:val="00CF65DB"/>
    <w:rsid w:val="00CF6A39"/>
    <w:rsid w:val="00CF6D16"/>
    <w:rsid w:val="00CF7161"/>
    <w:rsid w:val="00CF7503"/>
    <w:rsid w:val="00D00E74"/>
    <w:rsid w:val="00D02216"/>
    <w:rsid w:val="00D02AA5"/>
    <w:rsid w:val="00D040DC"/>
    <w:rsid w:val="00D041A7"/>
    <w:rsid w:val="00D05018"/>
    <w:rsid w:val="00D061C3"/>
    <w:rsid w:val="00D065DA"/>
    <w:rsid w:val="00D07732"/>
    <w:rsid w:val="00D13D9B"/>
    <w:rsid w:val="00D1575E"/>
    <w:rsid w:val="00D16221"/>
    <w:rsid w:val="00D16665"/>
    <w:rsid w:val="00D20333"/>
    <w:rsid w:val="00D21458"/>
    <w:rsid w:val="00D21613"/>
    <w:rsid w:val="00D26A5B"/>
    <w:rsid w:val="00D27348"/>
    <w:rsid w:val="00D27377"/>
    <w:rsid w:val="00D27C00"/>
    <w:rsid w:val="00D30050"/>
    <w:rsid w:val="00D304AD"/>
    <w:rsid w:val="00D308EE"/>
    <w:rsid w:val="00D30941"/>
    <w:rsid w:val="00D316C8"/>
    <w:rsid w:val="00D336DA"/>
    <w:rsid w:val="00D33776"/>
    <w:rsid w:val="00D344B0"/>
    <w:rsid w:val="00D35ECE"/>
    <w:rsid w:val="00D364E7"/>
    <w:rsid w:val="00D3758E"/>
    <w:rsid w:val="00D37660"/>
    <w:rsid w:val="00D40B55"/>
    <w:rsid w:val="00D4138A"/>
    <w:rsid w:val="00D421E2"/>
    <w:rsid w:val="00D425B3"/>
    <w:rsid w:val="00D43EB6"/>
    <w:rsid w:val="00D457F0"/>
    <w:rsid w:val="00D45E9D"/>
    <w:rsid w:val="00D47EF5"/>
    <w:rsid w:val="00D51460"/>
    <w:rsid w:val="00D51A7E"/>
    <w:rsid w:val="00D51EA2"/>
    <w:rsid w:val="00D5302F"/>
    <w:rsid w:val="00D53078"/>
    <w:rsid w:val="00D53E37"/>
    <w:rsid w:val="00D53EF2"/>
    <w:rsid w:val="00D5549C"/>
    <w:rsid w:val="00D55705"/>
    <w:rsid w:val="00D563C0"/>
    <w:rsid w:val="00D60E34"/>
    <w:rsid w:val="00D63C72"/>
    <w:rsid w:val="00D646C8"/>
    <w:rsid w:val="00D66720"/>
    <w:rsid w:val="00D6685A"/>
    <w:rsid w:val="00D7424D"/>
    <w:rsid w:val="00D778C3"/>
    <w:rsid w:val="00D77E07"/>
    <w:rsid w:val="00D8065F"/>
    <w:rsid w:val="00D812A5"/>
    <w:rsid w:val="00D81E97"/>
    <w:rsid w:val="00D836B2"/>
    <w:rsid w:val="00D83A6D"/>
    <w:rsid w:val="00D83BF3"/>
    <w:rsid w:val="00D84944"/>
    <w:rsid w:val="00D84B8E"/>
    <w:rsid w:val="00D8519E"/>
    <w:rsid w:val="00D9057C"/>
    <w:rsid w:val="00D916DB"/>
    <w:rsid w:val="00D91882"/>
    <w:rsid w:val="00D95194"/>
    <w:rsid w:val="00D95480"/>
    <w:rsid w:val="00D9628F"/>
    <w:rsid w:val="00D96734"/>
    <w:rsid w:val="00D975EE"/>
    <w:rsid w:val="00D976DD"/>
    <w:rsid w:val="00DA0BAE"/>
    <w:rsid w:val="00DA407A"/>
    <w:rsid w:val="00DA46F8"/>
    <w:rsid w:val="00DA4B47"/>
    <w:rsid w:val="00DA516E"/>
    <w:rsid w:val="00DA634A"/>
    <w:rsid w:val="00DA7AC6"/>
    <w:rsid w:val="00DB000F"/>
    <w:rsid w:val="00DB00E1"/>
    <w:rsid w:val="00DB1A64"/>
    <w:rsid w:val="00DB2D44"/>
    <w:rsid w:val="00DB6713"/>
    <w:rsid w:val="00DB71A0"/>
    <w:rsid w:val="00DC09FB"/>
    <w:rsid w:val="00DC2F5C"/>
    <w:rsid w:val="00DC48B0"/>
    <w:rsid w:val="00DC4CF5"/>
    <w:rsid w:val="00DC6CF4"/>
    <w:rsid w:val="00DD0046"/>
    <w:rsid w:val="00DD03CD"/>
    <w:rsid w:val="00DD2107"/>
    <w:rsid w:val="00DD23B8"/>
    <w:rsid w:val="00DD3219"/>
    <w:rsid w:val="00DD5665"/>
    <w:rsid w:val="00DD6181"/>
    <w:rsid w:val="00DE02D6"/>
    <w:rsid w:val="00DE1934"/>
    <w:rsid w:val="00DE32FC"/>
    <w:rsid w:val="00DE402F"/>
    <w:rsid w:val="00DE47AE"/>
    <w:rsid w:val="00DE72F1"/>
    <w:rsid w:val="00DE764C"/>
    <w:rsid w:val="00DF00DD"/>
    <w:rsid w:val="00DF1096"/>
    <w:rsid w:val="00DF12A2"/>
    <w:rsid w:val="00DF4173"/>
    <w:rsid w:val="00DF4F0D"/>
    <w:rsid w:val="00DF5E32"/>
    <w:rsid w:val="00DF657B"/>
    <w:rsid w:val="00DF66D5"/>
    <w:rsid w:val="00DF6A0E"/>
    <w:rsid w:val="00DF7BA7"/>
    <w:rsid w:val="00E02AB0"/>
    <w:rsid w:val="00E04164"/>
    <w:rsid w:val="00E043C2"/>
    <w:rsid w:val="00E05224"/>
    <w:rsid w:val="00E06348"/>
    <w:rsid w:val="00E07074"/>
    <w:rsid w:val="00E1106B"/>
    <w:rsid w:val="00E12F41"/>
    <w:rsid w:val="00E1314C"/>
    <w:rsid w:val="00E13F7B"/>
    <w:rsid w:val="00E14231"/>
    <w:rsid w:val="00E1455A"/>
    <w:rsid w:val="00E15D50"/>
    <w:rsid w:val="00E16912"/>
    <w:rsid w:val="00E16D4D"/>
    <w:rsid w:val="00E17032"/>
    <w:rsid w:val="00E172D0"/>
    <w:rsid w:val="00E23A33"/>
    <w:rsid w:val="00E2545D"/>
    <w:rsid w:val="00E26E0C"/>
    <w:rsid w:val="00E27CAC"/>
    <w:rsid w:val="00E3034F"/>
    <w:rsid w:val="00E311BD"/>
    <w:rsid w:val="00E315AB"/>
    <w:rsid w:val="00E3415C"/>
    <w:rsid w:val="00E343E7"/>
    <w:rsid w:val="00E34EE5"/>
    <w:rsid w:val="00E35140"/>
    <w:rsid w:val="00E360D4"/>
    <w:rsid w:val="00E36B99"/>
    <w:rsid w:val="00E3753F"/>
    <w:rsid w:val="00E4027D"/>
    <w:rsid w:val="00E40AA0"/>
    <w:rsid w:val="00E41418"/>
    <w:rsid w:val="00E42053"/>
    <w:rsid w:val="00E4322C"/>
    <w:rsid w:val="00E436D0"/>
    <w:rsid w:val="00E46A3C"/>
    <w:rsid w:val="00E4791A"/>
    <w:rsid w:val="00E5125F"/>
    <w:rsid w:val="00E540CD"/>
    <w:rsid w:val="00E564E2"/>
    <w:rsid w:val="00E57B21"/>
    <w:rsid w:val="00E600C2"/>
    <w:rsid w:val="00E61421"/>
    <w:rsid w:val="00E61F9A"/>
    <w:rsid w:val="00E62E39"/>
    <w:rsid w:val="00E63970"/>
    <w:rsid w:val="00E646C8"/>
    <w:rsid w:val="00E655D3"/>
    <w:rsid w:val="00E668CB"/>
    <w:rsid w:val="00E707A4"/>
    <w:rsid w:val="00E71B98"/>
    <w:rsid w:val="00E73716"/>
    <w:rsid w:val="00E74210"/>
    <w:rsid w:val="00E7515C"/>
    <w:rsid w:val="00E769E8"/>
    <w:rsid w:val="00E80950"/>
    <w:rsid w:val="00E80C9D"/>
    <w:rsid w:val="00E8190A"/>
    <w:rsid w:val="00E822A2"/>
    <w:rsid w:val="00E8277B"/>
    <w:rsid w:val="00E83252"/>
    <w:rsid w:val="00E847EB"/>
    <w:rsid w:val="00E848BE"/>
    <w:rsid w:val="00E84F80"/>
    <w:rsid w:val="00E85066"/>
    <w:rsid w:val="00E85477"/>
    <w:rsid w:val="00E85A5A"/>
    <w:rsid w:val="00E8643E"/>
    <w:rsid w:val="00E91C75"/>
    <w:rsid w:val="00E92A10"/>
    <w:rsid w:val="00E9776F"/>
    <w:rsid w:val="00E979B7"/>
    <w:rsid w:val="00EA0DCB"/>
    <w:rsid w:val="00EA16B3"/>
    <w:rsid w:val="00EA1F9A"/>
    <w:rsid w:val="00EA5EF5"/>
    <w:rsid w:val="00EA62ED"/>
    <w:rsid w:val="00EA63C1"/>
    <w:rsid w:val="00EA700B"/>
    <w:rsid w:val="00EB0B7A"/>
    <w:rsid w:val="00EB23ED"/>
    <w:rsid w:val="00EB3C74"/>
    <w:rsid w:val="00EB41C9"/>
    <w:rsid w:val="00EB4ABB"/>
    <w:rsid w:val="00EB4B51"/>
    <w:rsid w:val="00EB4BC5"/>
    <w:rsid w:val="00EB4D0B"/>
    <w:rsid w:val="00EB5020"/>
    <w:rsid w:val="00EB5CEC"/>
    <w:rsid w:val="00EB70F4"/>
    <w:rsid w:val="00EB79BA"/>
    <w:rsid w:val="00EC028B"/>
    <w:rsid w:val="00EC1116"/>
    <w:rsid w:val="00EC2178"/>
    <w:rsid w:val="00EC2559"/>
    <w:rsid w:val="00EC4589"/>
    <w:rsid w:val="00ED0072"/>
    <w:rsid w:val="00ED07CA"/>
    <w:rsid w:val="00ED0B9B"/>
    <w:rsid w:val="00ED4699"/>
    <w:rsid w:val="00ED52EA"/>
    <w:rsid w:val="00ED567E"/>
    <w:rsid w:val="00ED5DE7"/>
    <w:rsid w:val="00EE0680"/>
    <w:rsid w:val="00EE1A1E"/>
    <w:rsid w:val="00EE1AE2"/>
    <w:rsid w:val="00EE245B"/>
    <w:rsid w:val="00EE4166"/>
    <w:rsid w:val="00EE5B30"/>
    <w:rsid w:val="00EF0781"/>
    <w:rsid w:val="00EF1796"/>
    <w:rsid w:val="00EF282D"/>
    <w:rsid w:val="00EF297D"/>
    <w:rsid w:val="00EF3612"/>
    <w:rsid w:val="00EF6B42"/>
    <w:rsid w:val="00EF7B3F"/>
    <w:rsid w:val="00F00C40"/>
    <w:rsid w:val="00F02367"/>
    <w:rsid w:val="00F02B56"/>
    <w:rsid w:val="00F03362"/>
    <w:rsid w:val="00F037A3"/>
    <w:rsid w:val="00F03B15"/>
    <w:rsid w:val="00F03FC3"/>
    <w:rsid w:val="00F04A22"/>
    <w:rsid w:val="00F04A59"/>
    <w:rsid w:val="00F061C8"/>
    <w:rsid w:val="00F06FE5"/>
    <w:rsid w:val="00F071D7"/>
    <w:rsid w:val="00F0724C"/>
    <w:rsid w:val="00F0728E"/>
    <w:rsid w:val="00F12117"/>
    <w:rsid w:val="00F128D1"/>
    <w:rsid w:val="00F14A0D"/>
    <w:rsid w:val="00F15067"/>
    <w:rsid w:val="00F15A3D"/>
    <w:rsid w:val="00F15D5D"/>
    <w:rsid w:val="00F1730F"/>
    <w:rsid w:val="00F203C6"/>
    <w:rsid w:val="00F21435"/>
    <w:rsid w:val="00F21BA9"/>
    <w:rsid w:val="00F21D62"/>
    <w:rsid w:val="00F22177"/>
    <w:rsid w:val="00F22314"/>
    <w:rsid w:val="00F223E9"/>
    <w:rsid w:val="00F22D9E"/>
    <w:rsid w:val="00F22FC1"/>
    <w:rsid w:val="00F2366C"/>
    <w:rsid w:val="00F25A90"/>
    <w:rsid w:val="00F25AB0"/>
    <w:rsid w:val="00F269E1"/>
    <w:rsid w:val="00F3038F"/>
    <w:rsid w:val="00F315E6"/>
    <w:rsid w:val="00F31AE6"/>
    <w:rsid w:val="00F3237D"/>
    <w:rsid w:val="00F32AFF"/>
    <w:rsid w:val="00F32CD6"/>
    <w:rsid w:val="00F34BAF"/>
    <w:rsid w:val="00F36580"/>
    <w:rsid w:val="00F36BFB"/>
    <w:rsid w:val="00F36C4C"/>
    <w:rsid w:val="00F37194"/>
    <w:rsid w:val="00F376BF"/>
    <w:rsid w:val="00F40242"/>
    <w:rsid w:val="00F41391"/>
    <w:rsid w:val="00F41D6E"/>
    <w:rsid w:val="00F422B9"/>
    <w:rsid w:val="00F4473D"/>
    <w:rsid w:val="00F45A46"/>
    <w:rsid w:val="00F475FC"/>
    <w:rsid w:val="00F544FA"/>
    <w:rsid w:val="00F54D7A"/>
    <w:rsid w:val="00F5614E"/>
    <w:rsid w:val="00F56E7C"/>
    <w:rsid w:val="00F571E3"/>
    <w:rsid w:val="00F57620"/>
    <w:rsid w:val="00F61AA1"/>
    <w:rsid w:val="00F6331B"/>
    <w:rsid w:val="00F63360"/>
    <w:rsid w:val="00F636E9"/>
    <w:rsid w:val="00F64A8C"/>
    <w:rsid w:val="00F65CE1"/>
    <w:rsid w:val="00F6686B"/>
    <w:rsid w:val="00F66B80"/>
    <w:rsid w:val="00F66DCC"/>
    <w:rsid w:val="00F709D2"/>
    <w:rsid w:val="00F71DE6"/>
    <w:rsid w:val="00F71F98"/>
    <w:rsid w:val="00F72064"/>
    <w:rsid w:val="00F737D8"/>
    <w:rsid w:val="00F73FB6"/>
    <w:rsid w:val="00F74461"/>
    <w:rsid w:val="00F7498D"/>
    <w:rsid w:val="00F74C04"/>
    <w:rsid w:val="00F764CE"/>
    <w:rsid w:val="00F8000C"/>
    <w:rsid w:val="00F809A2"/>
    <w:rsid w:val="00F82B24"/>
    <w:rsid w:val="00F82BD5"/>
    <w:rsid w:val="00F83718"/>
    <w:rsid w:val="00F83C1D"/>
    <w:rsid w:val="00F84839"/>
    <w:rsid w:val="00F84DCD"/>
    <w:rsid w:val="00F8507E"/>
    <w:rsid w:val="00F85AE3"/>
    <w:rsid w:val="00F86147"/>
    <w:rsid w:val="00F902C7"/>
    <w:rsid w:val="00F907CD"/>
    <w:rsid w:val="00F90D6D"/>
    <w:rsid w:val="00F92111"/>
    <w:rsid w:val="00F92858"/>
    <w:rsid w:val="00F95041"/>
    <w:rsid w:val="00F958A0"/>
    <w:rsid w:val="00F96317"/>
    <w:rsid w:val="00F9635E"/>
    <w:rsid w:val="00F965A2"/>
    <w:rsid w:val="00F9674E"/>
    <w:rsid w:val="00F97F0D"/>
    <w:rsid w:val="00FA08AD"/>
    <w:rsid w:val="00FA2B8F"/>
    <w:rsid w:val="00FA408E"/>
    <w:rsid w:val="00FA4CF5"/>
    <w:rsid w:val="00FA59B2"/>
    <w:rsid w:val="00FA630C"/>
    <w:rsid w:val="00FA73CC"/>
    <w:rsid w:val="00FA7B97"/>
    <w:rsid w:val="00FB0A96"/>
    <w:rsid w:val="00FB3E69"/>
    <w:rsid w:val="00FB563C"/>
    <w:rsid w:val="00FB5D82"/>
    <w:rsid w:val="00FB6BA7"/>
    <w:rsid w:val="00FC0DC1"/>
    <w:rsid w:val="00FC1730"/>
    <w:rsid w:val="00FC24C4"/>
    <w:rsid w:val="00FC29E8"/>
    <w:rsid w:val="00FC4A63"/>
    <w:rsid w:val="00FC5D4B"/>
    <w:rsid w:val="00FC67D2"/>
    <w:rsid w:val="00FC6979"/>
    <w:rsid w:val="00FD0612"/>
    <w:rsid w:val="00FD06B0"/>
    <w:rsid w:val="00FD0E9C"/>
    <w:rsid w:val="00FD1879"/>
    <w:rsid w:val="00FD282F"/>
    <w:rsid w:val="00FD4C93"/>
    <w:rsid w:val="00FD645F"/>
    <w:rsid w:val="00FE1E95"/>
    <w:rsid w:val="00FE1EE0"/>
    <w:rsid w:val="00FE24F3"/>
    <w:rsid w:val="00FE3883"/>
    <w:rsid w:val="00FE3D75"/>
    <w:rsid w:val="00FE55F7"/>
    <w:rsid w:val="00FF021E"/>
    <w:rsid w:val="00FF0C86"/>
    <w:rsid w:val="00FF116D"/>
    <w:rsid w:val="00FF1955"/>
    <w:rsid w:val="00FF195A"/>
    <w:rsid w:val="00FF1A14"/>
    <w:rsid w:val="00FF1DC5"/>
    <w:rsid w:val="00FF2FAA"/>
    <w:rsid w:val="00FF41CC"/>
    <w:rsid w:val="00FF4AAC"/>
    <w:rsid w:val="00FF564A"/>
    <w:rsid w:val="00FF650D"/>
    <w:rsid w:val="00FF65A2"/>
    <w:rsid w:val="00FF6CED"/>
    <w:rsid w:val="00FF7415"/>
    <w:rsid w:val="00FF7416"/>
    <w:rsid w:val="031A84B4"/>
    <w:rsid w:val="36BD52C0"/>
    <w:rsid w:val="37A54025"/>
    <w:rsid w:val="3B8649F8"/>
    <w:rsid w:val="3D18FBB2"/>
    <w:rsid w:val="3EFAEA52"/>
    <w:rsid w:val="5D3F16B6"/>
    <w:rsid w:val="607BE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C374C21"/>
  <w15:chartTrackingRefBased/>
  <w15:docId w15:val="{F4883ACD-2BE4-4139-A6A1-C5F55713E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F4348"/>
    <w:rPr>
      <w:sz w:val="24"/>
      <w:szCs w:val="24"/>
    </w:rPr>
  </w:style>
  <w:style w:type="paragraph" w:styleId="Nadpis1">
    <w:name w:val="heading 1"/>
    <w:basedOn w:val="Normln"/>
    <w:next w:val="Normln"/>
    <w:qFormat/>
    <w:rsid w:val="007D5DB3"/>
    <w:pPr>
      <w:keepNext/>
      <w:numPr>
        <w:numId w:val="7"/>
      </w:numPr>
      <w:spacing w:before="360" w:after="60" w:line="360" w:lineRule="auto"/>
      <w:jc w:val="center"/>
      <w:outlineLvl w:val="0"/>
    </w:pPr>
    <w:rPr>
      <w:rFonts w:ascii="Aptos" w:hAnsi="Aptos"/>
      <w:b/>
      <w:sz w:val="28"/>
      <w:szCs w:val="20"/>
    </w:rPr>
  </w:style>
  <w:style w:type="paragraph" w:styleId="Nadpis2">
    <w:name w:val="heading 2"/>
    <w:basedOn w:val="Normln"/>
    <w:next w:val="Normln"/>
    <w:link w:val="Nadpis2Char"/>
    <w:qFormat/>
    <w:rsid w:val="000E70C2"/>
    <w:pPr>
      <w:numPr>
        <w:ilvl w:val="1"/>
        <w:numId w:val="7"/>
      </w:numPr>
      <w:spacing w:before="60" w:after="60" w:line="288" w:lineRule="auto"/>
      <w:jc w:val="both"/>
      <w:outlineLvl w:val="1"/>
    </w:pPr>
    <w:rPr>
      <w:rFonts w:ascii="Aptos" w:hAnsi="Aptos"/>
      <w:bCs/>
    </w:rPr>
  </w:style>
  <w:style w:type="paragraph" w:styleId="Nadpis3">
    <w:name w:val="heading 3"/>
    <w:basedOn w:val="Normln"/>
    <w:next w:val="Normln"/>
    <w:qFormat/>
    <w:rsid w:val="00535AA8"/>
    <w:pPr>
      <w:keepNext/>
      <w:numPr>
        <w:ilvl w:val="2"/>
        <w:numId w:val="7"/>
      </w:numPr>
      <w:spacing w:before="60" w:after="60" w:line="288" w:lineRule="auto"/>
      <w:ind w:left="1287"/>
      <w:jc w:val="both"/>
      <w:outlineLvl w:val="2"/>
    </w:pPr>
    <w:rPr>
      <w:rFonts w:ascii="Aptos" w:hAnsi="Aptos"/>
    </w:rPr>
  </w:style>
  <w:style w:type="paragraph" w:styleId="Nadpis4">
    <w:name w:val="heading 4"/>
    <w:basedOn w:val="Normln"/>
    <w:next w:val="Normln"/>
    <w:qFormat/>
    <w:rsid w:val="00535AA8"/>
    <w:pPr>
      <w:keepNext/>
      <w:numPr>
        <w:ilvl w:val="3"/>
        <w:numId w:val="7"/>
      </w:numPr>
      <w:spacing w:before="60" w:after="60" w:line="288" w:lineRule="auto"/>
      <w:jc w:val="both"/>
      <w:outlineLvl w:val="3"/>
    </w:pPr>
    <w:rPr>
      <w:rFonts w:ascii="Aptos" w:hAnsi="Aptos"/>
      <w:bCs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7"/>
      </w:numPr>
      <w:outlineLvl w:val="4"/>
    </w:pPr>
    <w:rPr>
      <w:rFonts w:ascii="Aptos" w:hAnsi="Aptos"/>
      <w:iCs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450C8"/>
    <w:pPr>
      <w:keepNext/>
      <w:keepLines/>
      <w:numPr>
        <w:ilvl w:val="5"/>
        <w:numId w:val="7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qFormat/>
    <w:pPr>
      <w:keepNext/>
      <w:numPr>
        <w:ilvl w:val="6"/>
        <w:numId w:val="7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6"/>
    </w:pPr>
    <w:rPr>
      <w:rFonts w:ascii="Aptos" w:hAnsi="Aptos"/>
      <w:szCs w:val="20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450C8"/>
    <w:pPr>
      <w:keepNext/>
      <w:keepLines/>
      <w:numPr>
        <w:ilvl w:val="7"/>
        <w:numId w:val="7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qFormat/>
    <w:pPr>
      <w:keepNext/>
      <w:numPr>
        <w:ilvl w:val="8"/>
        <w:numId w:val="7"/>
      </w:numPr>
      <w:tabs>
        <w:tab w:val="left" w:pos="1134"/>
        <w:tab w:val="left" w:pos="5245"/>
      </w:tabs>
      <w:outlineLvl w:val="8"/>
    </w:pPr>
    <w:rPr>
      <w:rFonts w:ascii="Aptos" w:hAnsi="Aptos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  <w:rPr>
      <w:rFonts w:ascii="Aptos" w:hAnsi="Aptos"/>
    </w:rPr>
  </w:style>
  <w:style w:type="character" w:styleId="slostrnky">
    <w:name w:val="page number"/>
    <w:basedOn w:val="Standardnpsmoodstavce"/>
    <w:semiHidden/>
  </w:style>
  <w:style w:type="paragraph" w:styleId="Zkladntext">
    <w:name w:val="Body Text"/>
    <w:aliases w:val="b"/>
    <w:basedOn w:val="Normln"/>
    <w:semiHidden/>
    <w:pPr>
      <w:spacing w:before="120"/>
      <w:jc w:val="both"/>
    </w:pPr>
    <w:rPr>
      <w:rFonts w:ascii="Aptos" w:hAnsi="Aptos"/>
      <w:snapToGrid w:val="0"/>
      <w:szCs w:val="22"/>
    </w:rPr>
  </w:style>
  <w:style w:type="paragraph" w:styleId="Zkladntextodsazen">
    <w:name w:val="Body Text Indent"/>
    <w:basedOn w:val="Normln"/>
    <w:semiHidden/>
    <w:pPr>
      <w:tabs>
        <w:tab w:val="left" w:pos="1134"/>
        <w:tab w:val="left" w:pos="5245"/>
      </w:tabs>
      <w:ind w:left="709" w:hanging="709"/>
    </w:pPr>
    <w:rPr>
      <w:rFonts w:ascii="Aptos" w:hAnsi="Aptos"/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  <w:rPr>
      <w:rFonts w:ascii="Aptos" w:hAnsi="Aptos"/>
      <w:sz w:val="20"/>
      <w:szCs w:val="20"/>
    </w:rPr>
  </w:style>
  <w:style w:type="character" w:styleId="Hypertextovodkaz">
    <w:name w:val="Hyperlink"/>
    <w:rPr>
      <w:color w:val="0000FF"/>
      <w:u w:val="single"/>
    </w:rPr>
  </w:style>
  <w:style w:type="paragraph" w:styleId="Zkladntext2">
    <w:name w:val="Body Text 2"/>
    <w:basedOn w:val="Normln"/>
    <w:link w:val="Zkladntext2Char"/>
    <w:semiHidden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right" w:pos="8222"/>
      </w:tabs>
      <w:jc w:val="both"/>
    </w:pPr>
    <w:rPr>
      <w:rFonts w:ascii="Aptos" w:hAnsi="Aptos"/>
    </w:rPr>
  </w:style>
  <w:style w:type="character" w:styleId="Sledovanodkaz">
    <w:name w:val="FollowedHyperlink"/>
    <w:semiHidden/>
    <w:rPr>
      <w:color w:val="800080"/>
      <w:u w:val="single"/>
    </w:rPr>
  </w:style>
  <w:style w:type="paragraph" w:styleId="Zkladntext3">
    <w:name w:val="Body Text 3"/>
    <w:basedOn w:val="Normln"/>
    <w:semiHidden/>
    <w:pPr>
      <w:spacing w:after="120"/>
      <w:jc w:val="both"/>
    </w:pPr>
    <w:rPr>
      <w:rFonts w:ascii="Verdana" w:hAnsi="Verdana" w:cs="Arial"/>
      <w:sz w:val="22"/>
      <w:szCs w:val="18"/>
    </w:rPr>
  </w:style>
  <w:style w:type="paragraph" w:styleId="Prosttext">
    <w:name w:val="Plain Text"/>
    <w:basedOn w:val="Normln"/>
    <w:semiHidden/>
    <w:rPr>
      <w:rFonts w:ascii="Courier New" w:hAnsi="Courier New" w:cs="Courier New"/>
      <w:sz w:val="20"/>
      <w:szCs w:val="20"/>
    </w:rPr>
  </w:style>
  <w:style w:type="paragraph" w:styleId="Textkomente">
    <w:name w:val="annotation text"/>
    <w:basedOn w:val="Normln"/>
    <w:link w:val="TextkomenteChar"/>
    <w:uiPriority w:val="99"/>
    <w:rPr>
      <w:rFonts w:ascii="Arial" w:hAnsi="Arial"/>
      <w:sz w:val="20"/>
      <w:szCs w:val="20"/>
      <w:lang w:val="x-none" w:eastAsia="x-none"/>
    </w:rPr>
  </w:style>
  <w:style w:type="character" w:styleId="Odkaznakoment">
    <w:name w:val="annotation reference"/>
    <w:uiPriority w:val="99"/>
    <w:semiHidden/>
    <w:rPr>
      <w:sz w:val="16"/>
      <w:szCs w:val="16"/>
    </w:rPr>
  </w:style>
  <w:style w:type="paragraph" w:styleId="Textvysvtlivek">
    <w:name w:val="endnote text"/>
    <w:basedOn w:val="Normln"/>
    <w:semiHidden/>
    <w:rPr>
      <w:rFonts w:ascii="Aptos" w:hAnsi="Aptos"/>
      <w:sz w:val="20"/>
      <w:szCs w:val="20"/>
    </w:rPr>
  </w:style>
  <w:style w:type="paragraph" w:styleId="Zkladntextodsazen3">
    <w:name w:val="Body Text Indent 3"/>
    <w:basedOn w:val="Normln"/>
    <w:semiHidden/>
    <w:pPr>
      <w:spacing w:before="120"/>
      <w:ind w:left="851"/>
      <w:jc w:val="both"/>
    </w:pPr>
    <w:rPr>
      <w:rFonts w:ascii="Aptos" w:hAnsi="Aptos"/>
      <w:szCs w:val="20"/>
    </w:rPr>
  </w:style>
  <w:style w:type="paragraph" w:styleId="Zkladntextodsazen2">
    <w:name w:val="Body Text Indent 2"/>
    <w:basedOn w:val="Normln"/>
    <w:semiHidden/>
    <w:pPr>
      <w:spacing w:before="120"/>
      <w:ind w:left="567"/>
      <w:jc w:val="both"/>
    </w:pPr>
    <w:rPr>
      <w:rFonts w:ascii="Verdana" w:hAnsi="Verdana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E24F3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FE24F3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02F2"/>
    <w:rPr>
      <w:b/>
      <w:bCs/>
    </w:rPr>
  </w:style>
  <w:style w:type="character" w:customStyle="1" w:styleId="TextkomenteChar">
    <w:name w:val="Text komentáře Char"/>
    <w:link w:val="Textkomente"/>
    <w:uiPriority w:val="99"/>
    <w:rsid w:val="006B02F2"/>
    <w:rPr>
      <w:rFonts w:ascii="Arial" w:hAnsi="Arial"/>
    </w:rPr>
  </w:style>
  <w:style w:type="character" w:customStyle="1" w:styleId="PedmtkomenteChar">
    <w:name w:val="Předmět komentáře Char"/>
    <w:link w:val="Pedmtkomente"/>
    <w:uiPriority w:val="99"/>
    <w:semiHidden/>
    <w:rsid w:val="006B02F2"/>
    <w:rPr>
      <w:rFonts w:ascii="Arial" w:hAnsi="Arial"/>
      <w:b/>
      <w:bCs/>
    </w:rPr>
  </w:style>
  <w:style w:type="paragraph" w:styleId="Normlnweb">
    <w:name w:val="Normal (Web)"/>
    <w:basedOn w:val="Normln"/>
    <w:rsid w:val="0089282A"/>
    <w:pPr>
      <w:spacing w:before="100" w:beforeAutospacing="1" w:after="100" w:afterAutospacing="1"/>
    </w:pPr>
    <w:rPr>
      <w:rFonts w:ascii="Aptos" w:hAnsi="Aptos"/>
    </w:rPr>
  </w:style>
  <w:style w:type="paragraph" w:styleId="Odstavecseseznamem">
    <w:name w:val="List Paragraph"/>
    <w:aliases w:val="List Paragraph (Czech Tourism),Odstavec se seznamem1,Odstavec se seznamem a odrážkou,1 úroveň Odstavec se seznamem"/>
    <w:basedOn w:val="Normln"/>
    <w:link w:val="OdstavecseseznamemChar"/>
    <w:uiPriority w:val="34"/>
    <w:qFormat/>
    <w:rsid w:val="00AA1B7E"/>
    <w:pPr>
      <w:ind w:left="708"/>
    </w:pPr>
    <w:rPr>
      <w:rFonts w:ascii="Aptos" w:hAnsi="Aptos"/>
    </w:rPr>
  </w:style>
  <w:style w:type="paragraph" w:customStyle="1" w:styleId="Stylpravidel">
    <w:name w:val="Styl pravidel"/>
    <w:basedOn w:val="Normln"/>
    <w:uiPriority w:val="99"/>
    <w:rsid w:val="00851018"/>
    <w:pPr>
      <w:spacing w:before="240" w:line="360" w:lineRule="auto"/>
      <w:jc w:val="both"/>
    </w:pPr>
    <w:rPr>
      <w:rFonts w:ascii="Aptos" w:hAnsi="Aptos"/>
      <w:szCs w:val="20"/>
    </w:rPr>
  </w:style>
  <w:style w:type="paragraph" w:customStyle="1" w:styleId="RLTextlnkuslovan">
    <w:name w:val="RL Text článku číslovaný"/>
    <w:basedOn w:val="Normln"/>
    <w:link w:val="RLTextlnkuslovanChar"/>
    <w:qFormat/>
    <w:rsid w:val="00C67FCE"/>
    <w:pPr>
      <w:numPr>
        <w:ilvl w:val="1"/>
        <w:numId w:val="2"/>
      </w:numPr>
      <w:spacing w:after="120" w:line="360" w:lineRule="auto"/>
    </w:pPr>
    <w:rPr>
      <w:rFonts w:ascii="Garamond" w:hAnsi="Garamond"/>
      <w:lang w:val="x-none" w:eastAsia="x-none"/>
    </w:rPr>
  </w:style>
  <w:style w:type="paragraph" w:customStyle="1" w:styleId="RLlneksmlouvy">
    <w:name w:val="RL Článek smlouvy"/>
    <w:next w:val="RLTextlnkuslovan"/>
    <w:link w:val="RLlneksmlouvyCharChar"/>
    <w:qFormat/>
    <w:rsid w:val="00C67FCE"/>
    <w:pPr>
      <w:keepNext/>
      <w:numPr>
        <w:numId w:val="2"/>
      </w:numPr>
      <w:suppressAutoHyphens/>
      <w:spacing w:before="360" w:after="120"/>
      <w:outlineLvl w:val="0"/>
    </w:pPr>
    <w:rPr>
      <w:rFonts w:ascii="Garamond" w:hAnsi="Garamond"/>
      <w:b/>
      <w:caps/>
      <w:sz w:val="24"/>
      <w:szCs w:val="24"/>
      <w:lang w:eastAsia="en-US"/>
    </w:rPr>
  </w:style>
  <w:style w:type="character" w:customStyle="1" w:styleId="RLTextlnkuslovanChar">
    <w:name w:val="RL Text článku číslovaný Char"/>
    <w:link w:val="RLTextlnkuslovan"/>
    <w:rsid w:val="00C67FCE"/>
    <w:rPr>
      <w:rFonts w:ascii="Garamond" w:hAnsi="Garamond"/>
      <w:sz w:val="24"/>
      <w:szCs w:val="24"/>
      <w:lang w:val="x-none" w:eastAsia="x-none"/>
    </w:rPr>
  </w:style>
  <w:style w:type="character" w:customStyle="1" w:styleId="FontStyle52">
    <w:name w:val="Font Style52"/>
    <w:uiPriority w:val="99"/>
    <w:rsid w:val="001E7147"/>
    <w:rPr>
      <w:rFonts w:ascii="Arial" w:hAnsi="Arial" w:cs="Arial"/>
      <w:sz w:val="18"/>
      <w:szCs w:val="18"/>
    </w:rPr>
  </w:style>
  <w:style w:type="character" w:customStyle="1" w:styleId="nowrap">
    <w:name w:val="nowrap"/>
    <w:rsid w:val="00477441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C7C83"/>
    <w:rPr>
      <w:rFonts w:ascii="Aptos" w:hAnsi="Aptos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C7C83"/>
  </w:style>
  <w:style w:type="character" w:styleId="Znakapoznpodarou">
    <w:name w:val="footnote reference"/>
    <w:uiPriority w:val="99"/>
    <w:semiHidden/>
    <w:unhideWhenUsed/>
    <w:rsid w:val="009C7C83"/>
    <w:rPr>
      <w:vertAlign w:val="superscript"/>
    </w:rPr>
  </w:style>
  <w:style w:type="character" w:customStyle="1" w:styleId="OdstavecseseznamemChar">
    <w:name w:val="Odstavec se seznamem Char"/>
    <w:aliases w:val="List Paragraph (Czech Tourism) Char,Odstavec se seznamem1 Char,Odstavec se seznamem a odrážkou Char,1 úroveň Odstavec se seznamem Char"/>
    <w:link w:val="Odstavecseseznamem"/>
    <w:uiPriority w:val="34"/>
    <w:qFormat/>
    <w:locked/>
    <w:rsid w:val="002F124C"/>
    <w:rPr>
      <w:sz w:val="24"/>
      <w:szCs w:val="24"/>
    </w:rPr>
  </w:style>
  <w:style w:type="paragraph" w:styleId="Revize">
    <w:name w:val="Revision"/>
    <w:hidden/>
    <w:uiPriority w:val="99"/>
    <w:semiHidden/>
    <w:rsid w:val="00183A72"/>
    <w:rPr>
      <w:sz w:val="24"/>
      <w:szCs w:val="24"/>
    </w:rPr>
  </w:style>
  <w:style w:type="paragraph" w:customStyle="1" w:styleId="paragraph">
    <w:name w:val="paragraph"/>
    <w:basedOn w:val="Normln"/>
    <w:rsid w:val="003701C0"/>
    <w:pPr>
      <w:spacing w:before="100" w:beforeAutospacing="1" w:after="100" w:afterAutospacing="1"/>
    </w:pPr>
    <w:rPr>
      <w:rFonts w:ascii="Aptos" w:hAnsi="Aptos"/>
    </w:rPr>
  </w:style>
  <w:style w:type="character" w:customStyle="1" w:styleId="normaltextrun">
    <w:name w:val="normaltextrun"/>
    <w:rsid w:val="003701C0"/>
  </w:style>
  <w:style w:type="character" w:customStyle="1" w:styleId="eop">
    <w:name w:val="eop"/>
    <w:rsid w:val="003701C0"/>
  </w:style>
  <w:style w:type="paragraph" w:customStyle="1" w:styleId="StylslovanseznamZa2b1">
    <w:name w:val="Styl Číslovaný seznam + Za:  2 b.1"/>
    <w:basedOn w:val="slovanseznam"/>
    <w:rsid w:val="00801271"/>
    <w:pPr>
      <w:spacing w:after="20"/>
      <w:contextualSpacing w:val="0"/>
      <w:jc w:val="both"/>
    </w:pPr>
    <w:rPr>
      <w:rFonts w:ascii="Georgia" w:eastAsia="MS Mincho" w:hAnsi="Georgia"/>
      <w:szCs w:val="20"/>
    </w:rPr>
  </w:style>
  <w:style w:type="paragraph" w:styleId="slovanseznam">
    <w:name w:val="List Number"/>
    <w:basedOn w:val="Normln"/>
    <w:uiPriority w:val="99"/>
    <w:semiHidden/>
    <w:unhideWhenUsed/>
    <w:rsid w:val="00801271"/>
    <w:pPr>
      <w:tabs>
        <w:tab w:val="num" w:pos="360"/>
      </w:tabs>
      <w:ind w:left="360" w:hanging="360"/>
      <w:contextualSpacing/>
    </w:pPr>
    <w:rPr>
      <w:rFonts w:ascii="Aptos" w:hAnsi="Aptos"/>
    </w:rPr>
  </w:style>
  <w:style w:type="character" w:customStyle="1" w:styleId="Nadpis30">
    <w:name w:val="Nadpis #3_"/>
    <w:link w:val="Nadpis31"/>
    <w:rsid w:val="00A62752"/>
    <w:rPr>
      <w:rFonts w:ascii="Georgia" w:eastAsia="Georgia" w:hAnsi="Georgia" w:cs="Georgia"/>
      <w:b/>
      <w:bCs/>
      <w:sz w:val="22"/>
      <w:szCs w:val="22"/>
      <w:shd w:val="clear" w:color="auto" w:fill="FFFFFF"/>
    </w:rPr>
  </w:style>
  <w:style w:type="paragraph" w:customStyle="1" w:styleId="Nadpis31">
    <w:name w:val="Nadpis #3"/>
    <w:basedOn w:val="Normln"/>
    <w:link w:val="Nadpis30"/>
    <w:rsid w:val="00A62752"/>
    <w:pPr>
      <w:widowControl w:val="0"/>
      <w:shd w:val="clear" w:color="auto" w:fill="FFFFFF"/>
      <w:spacing w:line="744" w:lineRule="exact"/>
      <w:ind w:hanging="700"/>
      <w:jc w:val="both"/>
      <w:outlineLvl w:val="2"/>
    </w:pPr>
    <w:rPr>
      <w:rFonts w:ascii="Georgia" w:eastAsia="Georgia" w:hAnsi="Georgia" w:cs="Georgia"/>
      <w:b/>
      <w:bCs/>
      <w:sz w:val="22"/>
      <w:szCs w:val="22"/>
    </w:rPr>
  </w:style>
  <w:style w:type="character" w:customStyle="1" w:styleId="Nevyeenzmnka1">
    <w:name w:val="Nevyřešená zmínka1"/>
    <w:uiPriority w:val="99"/>
    <w:semiHidden/>
    <w:unhideWhenUsed/>
    <w:rsid w:val="00CF3FC2"/>
    <w:rPr>
      <w:color w:val="605E5C"/>
      <w:shd w:val="clear" w:color="auto" w:fill="E1DFDD"/>
    </w:rPr>
  </w:style>
  <w:style w:type="paragraph" w:customStyle="1" w:styleId="xmsonormal">
    <w:name w:val="x_msonormal"/>
    <w:basedOn w:val="Normln"/>
    <w:rsid w:val="00D51A7E"/>
    <w:rPr>
      <w:rFonts w:ascii="Calibri" w:eastAsia="Calibri" w:hAnsi="Calibri" w:cs="Calibri"/>
      <w:color w:val="3C3C3C"/>
      <w:sz w:val="22"/>
      <w:szCs w:val="22"/>
    </w:rPr>
  </w:style>
  <w:style w:type="paragraph" w:customStyle="1" w:styleId="xdisclaimer">
    <w:name w:val="x_disclaimer"/>
    <w:basedOn w:val="Normln"/>
    <w:rsid w:val="00D51A7E"/>
    <w:pPr>
      <w:spacing w:before="120" w:after="120"/>
      <w:jc w:val="both"/>
    </w:pPr>
    <w:rPr>
      <w:rFonts w:ascii="Segoe UI" w:eastAsia="Calibri" w:hAnsi="Segoe UI" w:cs="Segoe UI"/>
      <w:sz w:val="18"/>
      <w:szCs w:val="18"/>
    </w:rPr>
  </w:style>
  <w:style w:type="character" w:customStyle="1" w:styleId="xmsohyperlink">
    <w:name w:val="x_msohyperlink"/>
    <w:rsid w:val="00D51A7E"/>
    <w:rPr>
      <w:rFonts w:ascii="Calibri" w:hAnsi="Calibri" w:cs="Calibri" w:hint="default"/>
      <w:caps w:val="0"/>
      <w:color w:val="D21034"/>
      <w:u w:val="single"/>
      <w:vertAlign w:val="baseline"/>
    </w:rPr>
  </w:style>
  <w:style w:type="paragraph" w:customStyle="1" w:styleId="Bezmezer1">
    <w:name w:val="Bez mezer1"/>
    <w:basedOn w:val="Normln"/>
    <w:uiPriority w:val="99"/>
    <w:rsid w:val="00450DC4"/>
    <w:pPr>
      <w:jc w:val="both"/>
    </w:pPr>
    <w:rPr>
      <w:rFonts w:ascii="Aptos" w:eastAsiaTheme="minorHAnsi" w:hAnsi="Aptos"/>
      <w:sz w:val="22"/>
      <w:szCs w:val="22"/>
    </w:rPr>
  </w:style>
  <w:style w:type="paragraph" w:styleId="Bezmezer">
    <w:name w:val="No Spacing"/>
    <w:aliases w:val="Údaje smluvního partnera"/>
    <w:basedOn w:val="Normln"/>
    <w:uiPriority w:val="1"/>
    <w:qFormat/>
    <w:rsid w:val="0024457E"/>
    <w:pPr>
      <w:spacing w:line="276" w:lineRule="auto"/>
      <w:jc w:val="both"/>
    </w:pPr>
    <w:rPr>
      <w:rFonts w:ascii="Aptos" w:hAnsi="Aptos"/>
      <w:bCs/>
    </w:rPr>
  </w:style>
  <w:style w:type="character" w:customStyle="1" w:styleId="Nadpis2Char">
    <w:name w:val="Nadpis 2 Char"/>
    <w:basedOn w:val="Standardnpsmoodstavce"/>
    <w:link w:val="Nadpis2"/>
    <w:rsid w:val="000E70C2"/>
    <w:rPr>
      <w:rFonts w:ascii="Aptos" w:hAnsi="Aptos"/>
      <w:bCs/>
      <w:sz w:val="24"/>
      <w:szCs w:val="24"/>
    </w:rPr>
  </w:style>
  <w:style w:type="character" w:customStyle="1" w:styleId="ZhlavChar">
    <w:name w:val="Záhlaví Char"/>
    <w:basedOn w:val="Standardnpsmoodstavce"/>
    <w:link w:val="Zhlav"/>
    <w:semiHidden/>
    <w:rsid w:val="00627320"/>
    <w:rPr>
      <w:sz w:val="24"/>
      <w:szCs w:val="24"/>
    </w:rPr>
  </w:style>
  <w:style w:type="character" w:customStyle="1" w:styleId="TextkomenteChar1">
    <w:name w:val="Text komentáře Char1"/>
    <w:basedOn w:val="Standardnpsmoodstavce"/>
    <w:uiPriority w:val="99"/>
    <w:locked/>
    <w:rsid w:val="00BC661A"/>
    <w:rPr>
      <w:rFonts w:ascii="Times New Roman" w:hAnsi="Times New Roman" w:cs="Times New Roman"/>
      <w:sz w:val="20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D646C8"/>
    <w:rPr>
      <w:sz w:val="24"/>
      <w:szCs w:val="24"/>
    </w:rPr>
  </w:style>
  <w:style w:type="character" w:styleId="Nevyeenzmnka">
    <w:name w:val="Unresolved Mention"/>
    <w:basedOn w:val="Standardnpsmoodstavce"/>
    <w:uiPriority w:val="99"/>
    <w:semiHidden/>
    <w:unhideWhenUsed/>
    <w:rsid w:val="00251C47"/>
    <w:rPr>
      <w:color w:val="605E5C"/>
      <w:shd w:val="clear" w:color="auto" w:fill="E1DFDD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450C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450C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zev">
    <w:name w:val="Title"/>
    <w:basedOn w:val="Normln"/>
    <w:next w:val="Normln"/>
    <w:link w:val="NzevChar"/>
    <w:uiPriority w:val="10"/>
    <w:qFormat/>
    <w:rsid w:val="007450C8"/>
    <w:pPr>
      <w:contextualSpacing/>
    </w:pPr>
    <w:rPr>
      <w:rFonts w:ascii="Aptos" w:eastAsiaTheme="majorEastAsia" w:hAnsi="Aptos" w:cstheme="majorBidi"/>
      <w:spacing w:val="-10"/>
      <w:kern w:val="28"/>
      <w:sz w:val="48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7450C8"/>
    <w:rPr>
      <w:rFonts w:ascii="Aptos" w:eastAsiaTheme="majorEastAsia" w:hAnsi="Aptos" w:cstheme="majorBidi"/>
      <w:spacing w:val="-10"/>
      <w:kern w:val="28"/>
      <w:sz w:val="48"/>
      <w:szCs w:val="56"/>
    </w:rPr>
  </w:style>
  <w:style w:type="paragraph" w:customStyle="1" w:styleId="Default">
    <w:name w:val="Default"/>
    <w:rsid w:val="00C42C2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RLlneksmlouvyCharChar">
    <w:name w:val="RL Článek smlouvy Char Char"/>
    <w:link w:val="RLlneksmlouvy"/>
    <w:locked/>
    <w:rsid w:val="00C42C29"/>
    <w:rPr>
      <w:rFonts w:ascii="Garamond" w:hAnsi="Garamond"/>
      <w:b/>
      <w:caps/>
      <w:sz w:val="24"/>
      <w:szCs w:val="24"/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rsid w:val="00C42C29"/>
    <w:pPr>
      <w:spacing w:after="120" w:line="280" w:lineRule="exact"/>
      <w:jc w:val="center"/>
    </w:pPr>
    <w:rPr>
      <w:rFonts w:ascii="Calibri" w:hAnsi="Calibri"/>
      <w:b/>
      <w:szCs w:val="20"/>
    </w:rPr>
  </w:style>
  <w:style w:type="character" w:customStyle="1" w:styleId="RLProhlensmluvnchstranChar">
    <w:name w:val="RL Prohlášení smluvních stran Char"/>
    <w:link w:val="RLProhlensmluvnchstran"/>
    <w:locked/>
    <w:rsid w:val="00C42C29"/>
    <w:rPr>
      <w:rFonts w:ascii="Calibri" w:hAnsi="Calibri"/>
      <w:b/>
      <w:sz w:val="24"/>
    </w:rPr>
  </w:style>
  <w:style w:type="paragraph" w:customStyle="1" w:styleId="RLSeznamploh">
    <w:name w:val="RL Seznam příloh"/>
    <w:basedOn w:val="RLTextlnkuslovan"/>
    <w:link w:val="RLSeznamplohChar"/>
    <w:rsid w:val="00C42C29"/>
    <w:pPr>
      <w:numPr>
        <w:ilvl w:val="0"/>
        <w:numId w:val="0"/>
      </w:numPr>
      <w:spacing w:line="280" w:lineRule="exact"/>
      <w:ind w:left="3572" w:hanging="1361"/>
      <w:jc w:val="both"/>
    </w:pPr>
    <w:rPr>
      <w:rFonts w:ascii="Calibri" w:hAnsi="Calibri"/>
      <w:sz w:val="22"/>
      <w:szCs w:val="20"/>
      <w:lang w:val="cs-CZ" w:eastAsia="en-US"/>
    </w:rPr>
  </w:style>
  <w:style w:type="character" w:customStyle="1" w:styleId="RLSeznamplohChar">
    <w:name w:val="RL Seznam příloh Char"/>
    <w:link w:val="RLSeznamploh"/>
    <w:locked/>
    <w:rsid w:val="00C42C29"/>
    <w:rPr>
      <w:rFonts w:ascii="Calibri" w:hAnsi="Calibri"/>
      <w:sz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236C6E"/>
    <w:rPr>
      <w:rFonts w:ascii="Aptos" w:hAnsi="Apto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56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64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0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8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8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7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88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0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75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7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957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996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7064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2882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354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4021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51918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77102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24200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41282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39412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61395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110918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62171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91999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76616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23518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805199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0287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61430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766651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920861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630275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95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6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mailto:podatelna@tsb.cz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dkazEldax xmlns="55e49cca-1456-4046-9018-ca874c2f6d7a">
      <Url xsi:nil="true"/>
      <Description xsi:nil="true"/>
    </OdkazEldax>
    <lcf76f155ced4ddcb4097134ff3c332f xmlns="4562b7ec-6da1-47f7-8258-cf287497b1ee">
      <Terms xmlns="http://schemas.microsoft.com/office/infopath/2007/PartnerControls"/>
    </lcf76f155ced4ddcb4097134ff3c332f>
    <EldaxId xmlns="352e159b-c0dc-4b7f-9529-2833c4b747aa" xsi:nil="true"/>
    <Datum xmlns="55e49cca-1456-4046-9018-ca874c2f6d7a" xsi:nil="true"/>
    <Podepsano xmlns="352e159b-c0dc-4b7f-9529-2833c4b747aa">false</Podepsano>
    <DuveryhodneUlozeno xmlns="352e159b-c0dc-4b7f-9529-2833c4b747aa">false</DuveryhodneUlozeno>
    <UlozitDoEldax xmlns="55e49cca-1456-4046-9018-ca874c2f6d7a">true</UlozitDoEldax>
    <Identifikace xmlns="55e49cca-1456-4046-9018-ca874c2f6d7a" xsi:nil="true"/>
    <EldaxPoznamka xmlns="55e49cca-1456-4046-9018-ca874c2f6d7a" xsi:nil="true"/>
    <TypDokumentu xmlns="55e49cca-1456-4046-9018-ca874c2f6d7a" xsi:nil="true"/>
    <StavEldax xmlns="55e49cca-1456-4046-9018-ca874c2f6d7a">Čeká na archivaci</StavEldax>
    <TaxCatchAll xmlns="89054b1c-0b56-489b-bf7f-4b09ddf72f3c" xsi:nil="true"/>
    <Validni xmlns="352e159b-c0dc-4b7f-9529-2833c4b747aa" xsi:nil="true"/>
    <ValidacniProtokol xmlns="352e159b-c0dc-4b7f-9529-2833c4b747aa">
      <Url xsi:nil="true"/>
      <Description xsi:nil="true"/>
    </ValidacniProtokol>
    <SkartacniRezim xmlns="55e49cca-1456-4046-9018-ca874c2f6d7a" xsi:nil="true"/>
    <Poznamka xmlns="55e49cca-1456-4046-9018-ca874c2f6d7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878B106CDF05D49A0D8CAFE90157D36" ma:contentTypeVersion="30" ma:contentTypeDescription="Vytvoří nový dokument" ma:contentTypeScope="" ma:versionID="a83a1a5fd41c69ae8858148058d80cfb">
  <xsd:schema xmlns:xsd="http://www.w3.org/2001/XMLSchema" xmlns:xs="http://www.w3.org/2001/XMLSchema" xmlns:p="http://schemas.microsoft.com/office/2006/metadata/properties" xmlns:ns2="4562b7ec-6da1-47f7-8258-cf287497b1ee" xmlns:ns3="89054b1c-0b56-489b-bf7f-4b09ddf72f3c" xmlns:ns4="55e49cca-1456-4046-9018-ca874c2f6d7a" xmlns:ns5="352e159b-c0dc-4b7f-9529-2833c4b747aa" targetNamespace="http://schemas.microsoft.com/office/2006/metadata/properties" ma:root="true" ma:fieldsID="9724c07ef647fc546856e03f5a984763" ns2:_="" ns3:_="" ns4:_="" ns5:_="">
    <xsd:import namespace="4562b7ec-6da1-47f7-8258-cf287497b1ee"/>
    <xsd:import namespace="89054b1c-0b56-489b-bf7f-4b09ddf72f3c"/>
    <xsd:import namespace="55e49cca-1456-4046-9018-ca874c2f6d7a"/>
    <xsd:import namespace="352e159b-c0dc-4b7f-9529-2833c4b747a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4:SkartacniRezim" minOccurs="0"/>
                <xsd:element ref="ns4:UlozitDoEldax" minOccurs="0"/>
                <xsd:element ref="ns4:TypDokumentu" minOccurs="0"/>
                <xsd:element ref="ns5:EldaxId" minOccurs="0"/>
                <xsd:element ref="ns4:Identifikace" minOccurs="0"/>
                <xsd:element ref="ns4:Datum" minOccurs="0"/>
                <xsd:element ref="ns4:Poznamka" minOccurs="0"/>
                <xsd:element ref="ns4:OdkazEldax" minOccurs="0"/>
                <xsd:element ref="ns4:StavEldax" minOccurs="0"/>
                <xsd:element ref="ns4:EldaxPoznamka" minOccurs="0"/>
                <xsd:element ref="ns5:ValidacniProtokol" minOccurs="0"/>
                <xsd:element ref="ns5:Validni" minOccurs="0"/>
                <xsd:element ref="ns5:Podepsano" minOccurs="0"/>
                <xsd:element ref="ns5:DuveryhodneUlozeno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62b7ec-6da1-47f7-8258-cf287497b1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9" nillable="true" ma:taxonomy="true" ma:internalName="lcf76f155ced4ddcb4097134ff3c332f" ma:taxonomyFieldName="MediaServiceImageTags" ma:displayName="Značky obrázků" ma:readOnly="false" ma:fieldId="{5cf76f15-5ced-4ddc-b409-7134ff3c332f}" ma:taxonomyMulti="true" ma:sspId="3e83605d-a8f1-4a75-b3ba-4fcd920d876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3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054b1c-0b56-489b-bf7f-4b09ddf72f3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0" nillable="true" ma:displayName="Taxonomy Catch All Column" ma:hidden="true" ma:list="{4a1b8ff0-23e3-4482-8b58-b5a7449fa4b5}" ma:internalName="TaxCatchAll" ma:showField="CatchAllData" ma:web="89054b1c-0b56-489b-bf7f-4b09ddf72f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e49cca-1456-4046-9018-ca874c2f6d7a" elementFormDefault="qualified">
    <xsd:import namespace="http://schemas.microsoft.com/office/2006/documentManagement/types"/>
    <xsd:import namespace="http://schemas.microsoft.com/office/infopath/2007/PartnerControls"/>
    <xsd:element name="SkartacniRezim" ma:index="14" nillable="true" ma:displayName="Skartační režim" ma:default="" ma:format="Dropdown" ma:internalName="SkartacniRezim">
      <xsd:simpleType>
        <xsd:restriction base="dms:Choice">
          <xsd:enumeration value="BS10"/>
          <xsd:enumeration value="PS5"/>
          <xsd:enumeration value="XS5"/>
          <xsd:enumeration value="PS10"/>
          <xsd:enumeration value="XS10"/>
          <xsd:enumeration value="PA100"/>
          <xsd:enumeration value="XA100"/>
        </xsd:restriction>
      </xsd:simpleType>
    </xsd:element>
    <xsd:element name="UlozitDoEldax" ma:index="15" nillable="true" ma:displayName="Uložit do ELDAx" ma:default="1" ma:internalName="UlozitDoEldax">
      <xsd:simpleType>
        <xsd:restriction base="dms:Boolean"/>
      </xsd:simpleType>
    </xsd:element>
    <xsd:element name="TypDokumentu" ma:index="16" nillable="true" ma:displayName="Typ dokumentu" ma:format="Dropdown" ma:internalName="TypDokumentu">
      <xsd:simpleType>
        <xsd:restriction base="dms:Choice">
          <xsd:enumeration value="Smlouva"/>
          <xsd:enumeration value="Objednávka"/>
          <xsd:enumeration value="Akceptační protokol"/>
          <xsd:enumeration value="Příloha"/>
          <xsd:enumeration value="Pomocný materiál"/>
        </xsd:restriction>
      </xsd:simpleType>
    </xsd:element>
    <xsd:element name="Identifikace" ma:index="18" nillable="true" ma:displayName="Identifikace" ma:internalName="Identifikace">
      <xsd:simpleType>
        <xsd:restriction base="dms:Text">
          <xsd:maxLength value="255"/>
        </xsd:restriction>
      </xsd:simpleType>
    </xsd:element>
    <xsd:element name="Datum" ma:index="19" nillable="true" ma:displayName="Datum" ma:default="" ma:format="DateOnly" ma:internalName="Datum">
      <xsd:simpleType>
        <xsd:restriction base="dms:DateTime"/>
      </xsd:simpleType>
    </xsd:element>
    <xsd:element name="Poznamka" ma:index="20" nillable="true" ma:displayName="Poznámka" ma:internalName="Poznamka">
      <xsd:simpleType>
        <xsd:restriction base="dms:Note">
          <xsd:maxLength value="255"/>
        </xsd:restriction>
      </xsd:simpleType>
    </xsd:element>
    <xsd:element name="OdkazEldax" ma:index="21" nillable="true" ma:displayName="link_orig_source" ma:format="Hyperlink" ma:internalName="OdkazEldax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StavEldax" ma:index="22" nillable="true" ma:displayName="Stav ELDAx" ma:default="Čeká na archivaci" ma:format="Dropdown" ma:internalName="StavEldax">
      <xsd:simpleType>
        <xsd:restriction base="dms:Choice">
          <xsd:enumeration value="Čeká na archivaci"/>
          <xsd:enumeration value="Archivováno"/>
          <xsd:enumeration value="Nearchivováno"/>
          <xsd:enumeration value="Chyba archivace"/>
        </xsd:restriction>
      </xsd:simpleType>
    </xsd:element>
    <xsd:element name="EldaxPoznamka" ma:index="23" nillable="true" ma:displayName="ELDAx Poznámka" ma:internalName="EldaxPoznamka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2e159b-c0dc-4b7f-9529-2833c4b747aa" elementFormDefault="qualified">
    <xsd:import namespace="http://schemas.microsoft.com/office/2006/documentManagement/types"/>
    <xsd:import namespace="http://schemas.microsoft.com/office/infopath/2007/PartnerControls"/>
    <xsd:element name="EldaxId" ma:index="17" nillable="true" ma:displayName="ELDAx ID" ma:internalName="EldaxId">
      <xsd:simpleType>
        <xsd:restriction base="dms:Text">
          <xsd:maxLength value="255"/>
        </xsd:restriction>
      </xsd:simpleType>
    </xsd:element>
    <xsd:element name="ValidacniProtokol" ma:index="24" nillable="true" ma:displayName="validation_link" ma:format="Hyperlink" ma:internalName="ValidacniProtoko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alidni" ma:index="25" nillable="true" ma:displayName="Validní" ma:format="Dropdown" ma:internalName="Validni">
      <xsd:simpleType>
        <xsd:restriction base="dms:Choice">
          <xsd:enumeration value="Validní"/>
          <xsd:enumeration value="Nevalidní"/>
          <xsd:enumeration value="Nemožné určit"/>
        </xsd:restriction>
      </xsd:simpleType>
    </xsd:element>
    <xsd:element name="Podepsano" ma:index="26" nillable="true" ma:displayName="Podepsáno" ma:default="0" ma:internalName="Podepsano">
      <xsd:simpleType>
        <xsd:restriction base="dms:Boolean"/>
      </xsd:simpleType>
    </xsd:element>
    <xsd:element name="DuveryhodneUlozeno" ma:index="27" nillable="true" ma:displayName="Důvěryhodně uloženo" ma:default="0" ma:internalName="DuveryhodneUlozeno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B9BC60D-867A-45C5-BA28-6B8FEC88AEC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589B8C9-0DD6-4CE1-9E47-520572348D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7E47C3-42AA-4CD8-A09E-2F97030D14B4}"/>
</file>

<file path=docMetadata/LabelInfo.xml><?xml version="1.0" encoding="utf-8"?>
<clbl:labelList xmlns:clbl="http://schemas.microsoft.com/office/2020/mipLabelMetadata">
  <clbl:label id="{cb145ecb-c0a2-4ae1-a8ee-93225469b8f0}" enabled="1" method="Standard" siteId="{6e0a5f83-1728-4956-bdf4-ce37760cd214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22</Pages>
  <Words>5723</Words>
  <Characters>34062</Characters>
  <Application>Microsoft Office Word</Application>
  <DocSecurity>0</DocSecurity>
  <Lines>662</Lines>
  <Paragraphs>254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Ondřej Špičák</cp:lastModifiedBy>
  <cp:revision>3</cp:revision>
  <dcterms:created xsi:type="dcterms:W3CDTF">2025-06-02T13:29:00Z</dcterms:created>
  <dcterms:modified xsi:type="dcterms:W3CDTF">2025-06-02T13:30:00Z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0x0101009878B106CDF05D49A0D8CAFE90157D36</vt:lpwstr>
  </property>
</Properties>
</file>